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C97" w:rsidRPr="007400F5" w:rsidRDefault="001E4620">
      <w:pPr>
        <w:rPr>
          <w:rFonts w:ascii="Times New Roman" w:hAnsi="Times New Roman" w:cs="Times New Roman"/>
        </w:rPr>
      </w:pPr>
      <w:r w:rsidRPr="007400F5">
        <w:rPr>
          <w:rFonts w:ascii="Times New Roman" w:hAnsi="Times New Roman" w:cs="Times New Roman"/>
          <w:noProof/>
          <w:lang w:eastAsia="fr-FR"/>
        </w:rPr>
        <w:drawing>
          <wp:inline distT="0" distB="0" distL="0" distR="0" wp14:anchorId="36CD6E6D" wp14:editId="02122E95">
            <wp:extent cx="731520" cy="492981"/>
            <wp:effectExtent l="0" t="0" r="0" b="2540"/>
            <wp:docPr id="1" name="Image 1" descr="D:\Utilisateurs\abamana\Desktop\Modèles\Doc Type ARS Mayotte\ARS_LOGOS_CMJN mayotte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abamana\Desktop\Modèles\Doc Type ARS Mayotte\ARS_LOGOS_CMJN mayotte_150dp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2722" cy="493791"/>
                    </a:xfrm>
                    <a:prstGeom prst="rect">
                      <a:avLst/>
                    </a:prstGeom>
                    <a:noFill/>
                    <a:ln>
                      <a:noFill/>
                    </a:ln>
                  </pic:spPr>
                </pic:pic>
              </a:graphicData>
            </a:graphic>
          </wp:inline>
        </w:drawing>
      </w:r>
    </w:p>
    <w:p w:rsidR="005567D2" w:rsidRPr="007400F5" w:rsidRDefault="006B0171" w:rsidP="005567D2">
      <w:pPr>
        <w:jc w:val="center"/>
        <w:rPr>
          <w:rFonts w:ascii="Times New Roman" w:hAnsi="Times New Roman" w:cs="Times New Roman"/>
          <w:sz w:val="28"/>
          <w:szCs w:val="28"/>
        </w:rPr>
      </w:pPr>
      <w:r w:rsidRPr="007400F5">
        <w:rPr>
          <w:rFonts w:ascii="Times New Roman" w:hAnsi="Times New Roman" w:cs="Times New Roman"/>
          <w:sz w:val="28"/>
          <w:szCs w:val="28"/>
        </w:rPr>
        <w:t>Annexe 7</w:t>
      </w:r>
    </w:p>
    <w:p w:rsidR="001E4620" w:rsidRPr="007400F5" w:rsidRDefault="001E4620" w:rsidP="001E4620">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7400F5">
        <w:rPr>
          <w:rFonts w:ascii="Times New Roman" w:hAnsi="Times New Roman" w:cs="Times New Roman"/>
          <w:b/>
          <w:sz w:val="28"/>
          <w:szCs w:val="28"/>
        </w:rPr>
        <w:t xml:space="preserve">Attestation d’indépendance d’un programme ETP </w:t>
      </w:r>
    </w:p>
    <w:p w:rsidR="001E4620" w:rsidRPr="007400F5" w:rsidRDefault="001E4620" w:rsidP="001E4620">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7400F5">
        <w:rPr>
          <w:rFonts w:ascii="Times New Roman" w:hAnsi="Times New Roman" w:cs="Times New Roman"/>
          <w:b/>
          <w:sz w:val="28"/>
          <w:szCs w:val="28"/>
        </w:rPr>
        <w:t>vis-à-vis de l’industrie pharmaceutique</w:t>
      </w:r>
    </w:p>
    <w:p w:rsidR="001E4620" w:rsidRPr="007400F5" w:rsidRDefault="001E4620">
      <w:pPr>
        <w:rPr>
          <w:rFonts w:ascii="Times New Roman" w:hAnsi="Times New Roman" w:cs="Times New Roman"/>
        </w:rPr>
      </w:pPr>
    </w:p>
    <w:p w:rsidR="005D1C97" w:rsidRPr="007400F5" w:rsidRDefault="005D1C97" w:rsidP="001F7BF6">
      <w:pPr>
        <w:jc w:val="both"/>
        <w:rPr>
          <w:rFonts w:ascii="Times New Roman" w:hAnsi="Times New Roman" w:cs="Times New Roman"/>
        </w:rPr>
      </w:pPr>
      <w:r w:rsidRPr="007400F5">
        <w:rPr>
          <w:rFonts w:ascii="Times New Roman" w:hAnsi="Times New Roman" w:cs="Times New Roman"/>
        </w:rPr>
        <w:t>Je sous</w:t>
      </w:r>
      <w:r w:rsidR="001F7BF6" w:rsidRPr="007400F5">
        <w:rPr>
          <w:rFonts w:ascii="Times New Roman" w:hAnsi="Times New Roman" w:cs="Times New Roman"/>
        </w:rPr>
        <w:t>s</w:t>
      </w:r>
      <w:r w:rsidRPr="007400F5">
        <w:rPr>
          <w:rFonts w:ascii="Times New Roman" w:hAnsi="Times New Roman" w:cs="Times New Roman"/>
        </w:rPr>
        <w:t>igné, …</w:t>
      </w:r>
      <w:r w:rsidR="001F7BF6" w:rsidRPr="007400F5">
        <w:rPr>
          <w:rFonts w:ascii="Times New Roman" w:hAnsi="Times New Roman" w:cs="Times New Roman"/>
        </w:rPr>
        <w:t>……</w:t>
      </w:r>
      <w:r w:rsidRPr="007400F5">
        <w:rPr>
          <w:rFonts w:ascii="Times New Roman" w:hAnsi="Times New Roman" w:cs="Times New Roman"/>
        </w:rPr>
        <w:t xml:space="preserve"> </w:t>
      </w:r>
      <w:r w:rsidR="00BC43A5" w:rsidRPr="007400F5">
        <w:rPr>
          <w:rFonts w:ascii="Times New Roman" w:hAnsi="Times New Roman" w:cs="Times New Roman"/>
        </w:rPr>
        <w:t xml:space="preserve">  </w:t>
      </w:r>
      <w:r w:rsidRPr="007400F5">
        <w:rPr>
          <w:rFonts w:ascii="Times New Roman" w:hAnsi="Times New Roman" w:cs="Times New Roman"/>
        </w:rPr>
        <w:t xml:space="preserve">représentant légal de …. </w:t>
      </w:r>
      <w:r w:rsidR="001F7BF6" w:rsidRPr="007400F5">
        <w:rPr>
          <w:rFonts w:ascii="Times New Roman" w:hAnsi="Times New Roman" w:cs="Times New Roman"/>
        </w:rPr>
        <w:t>……</w:t>
      </w:r>
      <w:r w:rsidR="00BC43A5" w:rsidRPr="007400F5">
        <w:rPr>
          <w:rFonts w:ascii="Times New Roman" w:hAnsi="Times New Roman" w:cs="Times New Roman"/>
        </w:rPr>
        <w:t xml:space="preserve">  </w:t>
      </w:r>
      <w:r w:rsidR="001F7BF6" w:rsidRPr="007400F5">
        <w:rPr>
          <w:rFonts w:ascii="Times New Roman" w:hAnsi="Times New Roman" w:cs="Times New Roman"/>
        </w:rPr>
        <w:t>..</w:t>
      </w:r>
      <w:proofErr w:type="gramStart"/>
      <w:r w:rsidRPr="007400F5">
        <w:rPr>
          <w:rFonts w:ascii="Times New Roman" w:hAnsi="Times New Roman" w:cs="Times New Roman"/>
        </w:rPr>
        <w:t>déclare</w:t>
      </w:r>
      <w:proofErr w:type="gramEnd"/>
      <w:r w:rsidRPr="007400F5">
        <w:rPr>
          <w:rFonts w:ascii="Times New Roman" w:hAnsi="Times New Roman" w:cs="Times New Roman"/>
        </w:rPr>
        <w:t xml:space="preserve"> </w:t>
      </w:r>
      <w:r w:rsidR="001F7BF6" w:rsidRPr="007400F5">
        <w:rPr>
          <w:rFonts w:ascii="Times New Roman" w:hAnsi="Times New Roman" w:cs="Times New Roman"/>
        </w:rPr>
        <w:t xml:space="preserve">que </w:t>
      </w:r>
      <w:r w:rsidRPr="007400F5">
        <w:rPr>
          <w:rFonts w:ascii="Times New Roman" w:hAnsi="Times New Roman" w:cs="Times New Roman"/>
        </w:rPr>
        <w:t>le ou les demandes d’autorisation de programmes d’éducation Thérapeutique du P</w:t>
      </w:r>
      <w:r w:rsidR="001F7BF6" w:rsidRPr="007400F5">
        <w:rPr>
          <w:rFonts w:ascii="Times New Roman" w:hAnsi="Times New Roman" w:cs="Times New Roman"/>
        </w:rPr>
        <w:t>atient figurant dans la liste ci-dessous et</w:t>
      </w:r>
      <w:r w:rsidRPr="007400F5">
        <w:rPr>
          <w:rFonts w:ascii="Times New Roman" w:hAnsi="Times New Roman" w:cs="Times New Roman"/>
        </w:rPr>
        <w:t xml:space="preserve"> </w:t>
      </w:r>
      <w:r w:rsidR="001F7BF6" w:rsidRPr="007400F5">
        <w:rPr>
          <w:rFonts w:ascii="Times New Roman" w:hAnsi="Times New Roman" w:cs="Times New Roman"/>
        </w:rPr>
        <w:t>déposée</w:t>
      </w:r>
      <w:r w:rsidR="00716FAF" w:rsidRPr="007400F5">
        <w:rPr>
          <w:rFonts w:ascii="Times New Roman" w:hAnsi="Times New Roman" w:cs="Times New Roman"/>
        </w:rPr>
        <w:t xml:space="preserve">s à l’ARS Occitanie </w:t>
      </w:r>
      <w:r w:rsidR="001F7BF6" w:rsidRPr="007400F5">
        <w:rPr>
          <w:rFonts w:ascii="Times New Roman" w:hAnsi="Times New Roman" w:cs="Times New Roman"/>
        </w:rPr>
        <w:t>sont en parfaites</w:t>
      </w:r>
      <w:r w:rsidRPr="007400F5">
        <w:rPr>
          <w:rFonts w:ascii="Times New Roman" w:hAnsi="Times New Roman" w:cs="Times New Roman"/>
        </w:rPr>
        <w:t xml:space="preserve"> conformité avec les exigences réglementaires relatives à l’indépendance de celui-ci ou de ceux-ci </w:t>
      </w:r>
      <w:r w:rsidR="001F7BF6" w:rsidRPr="007400F5">
        <w:rPr>
          <w:rFonts w:ascii="Times New Roman" w:hAnsi="Times New Roman" w:cs="Times New Roman"/>
        </w:rPr>
        <w:t>vis à vis de</w:t>
      </w:r>
      <w:r w:rsidRPr="007400F5">
        <w:rPr>
          <w:rFonts w:ascii="Times New Roman" w:hAnsi="Times New Roman" w:cs="Times New Roman"/>
        </w:rPr>
        <w:t xml:space="preserve"> l’</w:t>
      </w:r>
      <w:r w:rsidR="001F7BF6" w:rsidRPr="007400F5">
        <w:rPr>
          <w:rFonts w:ascii="Times New Roman" w:hAnsi="Times New Roman" w:cs="Times New Roman"/>
        </w:rPr>
        <w:t>industrie pharmaceutique et dispositifs médicaux.</w:t>
      </w:r>
    </w:p>
    <w:p w:rsidR="005D1C97" w:rsidRPr="007400F5" w:rsidRDefault="005D1C97" w:rsidP="001F7BF6">
      <w:pPr>
        <w:jc w:val="both"/>
        <w:rPr>
          <w:rFonts w:ascii="Times New Roman" w:hAnsi="Times New Roman" w:cs="Times New Roman"/>
        </w:rPr>
      </w:pPr>
    </w:p>
    <w:p w:rsidR="001F7BF6" w:rsidRPr="007400F5" w:rsidRDefault="001F7BF6">
      <w:pPr>
        <w:rPr>
          <w:rFonts w:ascii="Times New Roman" w:hAnsi="Times New Roman" w:cs="Times New Roman"/>
          <w:b/>
        </w:rPr>
      </w:pPr>
    </w:p>
    <w:p w:rsidR="001F7BF6" w:rsidRPr="007400F5" w:rsidRDefault="001F7BF6" w:rsidP="001F7BF6">
      <w:pPr>
        <w:rPr>
          <w:rFonts w:ascii="Times New Roman" w:hAnsi="Times New Roman" w:cs="Times New Roman"/>
          <w:b/>
        </w:rPr>
      </w:pPr>
      <w:r w:rsidRPr="007400F5">
        <w:rPr>
          <w:rFonts w:ascii="Times New Roman" w:hAnsi="Times New Roman" w:cs="Times New Roman"/>
          <w:b/>
        </w:rPr>
        <w:t>Fait à :</w:t>
      </w:r>
      <w:r w:rsidRPr="007400F5">
        <w:rPr>
          <w:rFonts w:ascii="Times New Roman" w:hAnsi="Times New Roman" w:cs="Times New Roman"/>
          <w:b/>
        </w:rPr>
        <w:tab/>
      </w:r>
      <w:r w:rsidRPr="007400F5">
        <w:rPr>
          <w:rFonts w:ascii="Times New Roman" w:hAnsi="Times New Roman" w:cs="Times New Roman"/>
          <w:b/>
        </w:rPr>
        <w:tab/>
      </w:r>
      <w:r w:rsidRPr="007400F5">
        <w:rPr>
          <w:rFonts w:ascii="Times New Roman" w:hAnsi="Times New Roman" w:cs="Times New Roman"/>
          <w:b/>
        </w:rPr>
        <w:tab/>
      </w:r>
      <w:r w:rsidRPr="007400F5">
        <w:rPr>
          <w:rFonts w:ascii="Times New Roman" w:hAnsi="Times New Roman" w:cs="Times New Roman"/>
          <w:b/>
        </w:rPr>
        <w:tab/>
      </w:r>
      <w:r w:rsidRPr="007400F5">
        <w:rPr>
          <w:rFonts w:ascii="Times New Roman" w:hAnsi="Times New Roman" w:cs="Times New Roman"/>
          <w:b/>
        </w:rPr>
        <w:tab/>
      </w:r>
      <w:r w:rsidRPr="007400F5">
        <w:rPr>
          <w:rFonts w:ascii="Times New Roman" w:hAnsi="Times New Roman" w:cs="Times New Roman"/>
          <w:b/>
        </w:rPr>
        <w:tab/>
        <w:t>le :</w:t>
      </w:r>
    </w:p>
    <w:p w:rsidR="001F7BF6" w:rsidRPr="007400F5" w:rsidRDefault="001F7BF6" w:rsidP="001F7BF6">
      <w:pPr>
        <w:jc w:val="right"/>
        <w:rPr>
          <w:rFonts w:ascii="Times New Roman" w:hAnsi="Times New Roman" w:cs="Times New Roman"/>
          <w:b/>
        </w:rPr>
      </w:pPr>
    </w:p>
    <w:p w:rsidR="001F7BF6" w:rsidRPr="007400F5" w:rsidRDefault="001F7BF6" w:rsidP="001F7BF6">
      <w:pPr>
        <w:rPr>
          <w:rFonts w:ascii="Times New Roman" w:hAnsi="Times New Roman" w:cs="Times New Roman"/>
          <w:b/>
        </w:rPr>
      </w:pPr>
      <w:r w:rsidRPr="007400F5">
        <w:rPr>
          <w:rFonts w:ascii="Times New Roman" w:hAnsi="Times New Roman" w:cs="Times New Roman"/>
          <w:b/>
        </w:rPr>
        <w:t>Nom, Prénom et fonction du signataire</w:t>
      </w:r>
      <w:r w:rsidR="0062183F" w:rsidRPr="007400F5">
        <w:rPr>
          <w:rFonts w:ascii="Times New Roman" w:hAnsi="Times New Roman" w:cs="Times New Roman"/>
          <w:b/>
        </w:rPr>
        <w:t xml:space="preserve">, </w:t>
      </w:r>
      <w:r w:rsidR="0062183F" w:rsidRPr="007400F5">
        <w:rPr>
          <w:rFonts w:ascii="Times New Roman" w:hAnsi="Times New Roman" w:cs="Times New Roman"/>
          <w:i/>
        </w:rPr>
        <w:t>représentant légal du promoteur.</w:t>
      </w:r>
    </w:p>
    <w:p w:rsidR="005D1C97" w:rsidRPr="007400F5" w:rsidRDefault="005D1C97" w:rsidP="001F7BF6">
      <w:pPr>
        <w:jc w:val="right"/>
        <w:rPr>
          <w:rFonts w:ascii="Times New Roman" w:hAnsi="Times New Roman" w:cs="Times New Roman"/>
          <w:b/>
        </w:rPr>
      </w:pPr>
    </w:p>
    <w:p w:rsidR="005D1C97" w:rsidRPr="007400F5" w:rsidRDefault="005D1C97" w:rsidP="001F7BF6">
      <w:pPr>
        <w:jc w:val="right"/>
        <w:rPr>
          <w:rFonts w:ascii="Times New Roman" w:hAnsi="Times New Roman" w:cs="Times New Roman"/>
          <w:b/>
        </w:rPr>
      </w:pPr>
    </w:p>
    <w:p w:rsidR="005D1C97" w:rsidRPr="007400F5" w:rsidRDefault="005D1C97">
      <w:pPr>
        <w:rPr>
          <w:rFonts w:ascii="Times New Roman" w:hAnsi="Times New Roman" w:cs="Times New Roman"/>
          <w:b/>
        </w:rPr>
      </w:pPr>
    </w:p>
    <w:p w:rsidR="005D1C97" w:rsidRPr="007400F5" w:rsidRDefault="001F7BF6" w:rsidP="001F7BF6">
      <w:pPr>
        <w:jc w:val="center"/>
        <w:rPr>
          <w:rFonts w:ascii="Times New Roman" w:hAnsi="Times New Roman" w:cs="Times New Roman"/>
          <w:b/>
        </w:rPr>
      </w:pPr>
      <w:r w:rsidRPr="007400F5">
        <w:rPr>
          <w:rFonts w:ascii="Times New Roman" w:hAnsi="Times New Roman" w:cs="Times New Roman"/>
          <w:b/>
        </w:rPr>
        <w:t>-----------------</w:t>
      </w:r>
    </w:p>
    <w:p w:rsidR="005D1C97" w:rsidRPr="007400F5" w:rsidRDefault="001F7BF6">
      <w:pPr>
        <w:rPr>
          <w:rFonts w:ascii="Times New Roman" w:hAnsi="Times New Roman" w:cs="Times New Roman"/>
          <w:b/>
        </w:rPr>
      </w:pPr>
      <w:r w:rsidRPr="007400F5">
        <w:rPr>
          <w:rFonts w:ascii="Times New Roman" w:hAnsi="Times New Roman" w:cs="Times New Roman"/>
          <w:b/>
        </w:rPr>
        <w:t>Liste des libellés des demandes de programmes d’ETP visées par cette attestation :</w:t>
      </w:r>
    </w:p>
    <w:p w:rsidR="005D1C97" w:rsidRPr="007400F5" w:rsidRDefault="005D1C97">
      <w:pPr>
        <w:rPr>
          <w:rFonts w:ascii="Times New Roman" w:hAnsi="Times New Roman" w:cs="Times New Roman"/>
          <w:b/>
        </w:rPr>
      </w:pPr>
    </w:p>
    <w:p w:rsidR="005D1C97" w:rsidRPr="007400F5" w:rsidRDefault="005D1C97">
      <w:pPr>
        <w:rPr>
          <w:rFonts w:ascii="Times New Roman" w:hAnsi="Times New Roman" w:cs="Times New Roman"/>
          <w:b/>
        </w:rPr>
      </w:pPr>
    </w:p>
    <w:p w:rsidR="005D1C97" w:rsidRPr="007400F5" w:rsidRDefault="005D1C97">
      <w:pPr>
        <w:rPr>
          <w:rFonts w:ascii="Times New Roman" w:hAnsi="Times New Roman" w:cs="Times New Roman"/>
          <w:b/>
        </w:rPr>
      </w:pPr>
    </w:p>
    <w:p w:rsidR="005D1C97" w:rsidRPr="007400F5" w:rsidRDefault="005D1C97">
      <w:pPr>
        <w:rPr>
          <w:rFonts w:ascii="Times New Roman" w:hAnsi="Times New Roman" w:cs="Times New Roman"/>
          <w:b/>
        </w:rPr>
      </w:pPr>
    </w:p>
    <w:p w:rsidR="001F7BF6" w:rsidRPr="007400F5" w:rsidRDefault="001F7BF6" w:rsidP="001F7BF6">
      <w:pPr>
        <w:jc w:val="center"/>
        <w:rPr>
          <w:rFonts w:ascii="Times New Roman" w:hAnsi="Times New Roman" w:cs="Times New Roman"/>
          <w:b/>
        </w:rPr>
      </w:pPr>
      <w:r w:rsidRPr="007400F5">
        <w:rPr>
          <w:rFonts w:ascii="Times New Roman" w:hAnsi="Times New Roman" w:cs="Times New Roman"/>
          <w:b/>
        </w:rPr>
        <w:t>--------</w:t>
      </w:r>
      <w:bookmarkStart w:id="0" w:name="_GoBack"/>
      <w:bookmarkEnd w:id="0"/>
      <w:r w:rsidRPr="007400F5">
        <w:rPr>
          <w:rFonts w:ascii="Times New Roman" w:hAnsi="Times New Roman" w:cs="Times New Roman"/>
          <w:b/>
        </w:rPr>
        <w:t>---------</w:t>
      </w:r>
    </w:p>
    <w:p w:rsidR="005D1C97" w:rsidRPr="007400F5" w:rsidRDefault="005D1C97">
      <w:pPr>
        <w:rPr>
          <w:rFonts w:ascii="Times New Roman" w:hAnsi="Times New Roman" w:cs="Times New Roman"/>
        </w:rPr>
      </w:pPr>
      <w:r w:rsidRPr="007400F5">
        <w:rPr>
          <w:rFonts w:ascii="Times New Roman" w:hAnsi="Times New Roman" w:cs="Times New Roman"/>
        </w:rPr>
        <w:t>Sources réglementaires transposées dans le Code de la Santé Publique</w:t>
      </w:r>
    </w:p>
    <w:p w:rsidR="005D1C97" w:rsidRPr="007400F5" w:rsidRDefault="005D1C97" w:rsidP="005D1C97">
      <w:pPr>
        <w:rPr>
          <w:rFonts w:ascii="Times New Roman" w:eastAsia="Times New Roman" w:hAnsi="Times New Roman" w:cs="Times New Roman"/>
          <w:lang w:eastAsia="fr-FR"/>
        </w:rPr>
      </w:pPr>
      <w:r w:rsidRPr="007400F5">
        <w:rPr>
          <w:rFonts w:ascii="Times New Roman" w:eastAsia="Times New Roman" w:hAnsi="Times New Roman" w:cs="Times New Roman"/>
          <w:lang w:eastAsia="fr-FR"/>
        </w:rPr>
        <w:t>Article L1161-4</w:t>
      </w:r>
    </w:p>
    <w:p w:rsidR="005D1C97" w:rsidRPr="007400F5" w:rsidRDefault="005D1C97" w:rsidP="005D1C97">
      <w:pPr>
        <w:numPr>
          <w:ilvl w:val="0"/>
          <w:numId w:val="1"/>
        </w:numPr>
        <w:spacing w:before="100" w:beforeAutospacing="1" w:after="100" w:afterAutospacing="1"/>
        <w:rPr>
          <w:rFonts w:ascii="Times New Roman" w:eastAsia="Times New Roman" w:hAnsi="Times New Roman" w:cs="Times New Roman"/>
          <w:lang w:eastAsia="fr-FR"/>
        </w:rPr>
      </w:pPr>
      <w:r w:rsidRPr="007400F5">
        <w:rPr>
          <w:rFonts w:ascii="Times New Roman" w:eastAsia="Times New Roman" w:hAnsi="Times New Roman" w:cs="Times New Roman"/>
          <w:lang w:eastAsia="fr-FR"/>
        </w:rPr>
        <w:t xml:space="preserve">Créé par </w:t>
      </w:r>
      <w:hyperlink r:id="rId10" w:anchor="LEGIARTI000020881158" w:history="1">
        <w:r w:rsidRPr="007400F5">
          <w:rPr>
            <w:rFonts w:ascii="Times New Roman" w:eastAsia="Times New Roman" w:hAnsi="Times New Roman" w:cs="Times New Roman"/>
            <w:color w:val="0000FF"/>
            <w:u w:val="single"/>
            <w:lang w:eastAsia="fr-FR"/>
          </w:rPr>
          <w:t>LOI n°2009-879 du 21 juillet 2009 - art. 84</w:t>
        </w:r>
      </w:hyperlink>
      <w:r w:rsidRPr="007400F5">
        <w:rPr>
          <w:rFonts w:ascii="Times New Roman" w:eastAsia="Times New Roman" w:hAnsi="Times New Roman" w:cs="Times New Roman"/>
          <w:lang w:eastAsia="fr-FR"/>
        </w:rPr>
        <w:t xml:space="preserve"> </w:t>
      </w:r>
    </w:p>
    <w:p w:rsidR="005D1C97" w:rsidRPr="007400F5" w:rsidRDefault="005D1C97" w:rsidP="0062183F">
      <w:pPr>
        <w:jc w:val="both"/>
        <w:rPr>
          <w:rFonts w:ascii="Times New Roman" w:eastAsia="Times New Roman" w:hAnsi="Times New Roman" w:cs="Times New Roman"/>
          <w:lang w:eastAsia="fr-FR"/>
        </w:rPr>
      </w:pPr>
      <w:r w:rsidRPr="007400F5">
        <w:rPr>
          <w:rFonts w:ascii="Times New Roman" w:eastAsia="Times New Roman" w:hAnsi="Times New Roman" w:cs="Times New Roman"/>
          <w:lang w:eastAsia="fr-FR"/>
        </w:rPr>
        <w:t xml:space="preserve">Les programmes ou actions définis aux articles </w:t>
      </w:r>
      <w:hyperlink r:id="rId11" w:history="1">
        <w:r w:rsidRPr="007400F5">
          <w:rPr>
            <w:rFonts w:ascii="Times New Roman" w:eastAsia="Times New Roman" w:hAnsi="Times New Roman" w:cs="Times New Roman"/>
            <w:color w:val="336699"/>
            <w:u w:val="single"/>
            <w:lang w:eastAsia="fr-FR"/>
          </w:rPr>
          <w:t>L. 1161-2 et L. 1161-3</w:t>
        </w:r>
      </w:hyperlink>
      <w:r w:rsidRPr="007400F5">
        <w:rPr>
          <w:rFonts w:ascii="Times New Roman" w:eastAsia="Times New Roman" w:hAnsi="Times New Roman" w:cs="Times New Roman"/>
          <w:lang w:eastAsia="fr-FR"/>
        </w:rPr>
        <w:t xml:space="preserve"> ne peuvent être ni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Toutefois, ces entreprises et ces personnes peuvent prendre part aux actions ou programmes mentionnés aux articles L. 1161-2 et L. 1161-3, notamment pour leur financement, dès lors que des professionnels de santé et des associations mentionnées à l'article </w:t>
      </w:r>
      <w:hyperlink r:id="rId12" w:history="1">
        <w:r w:rsidRPr="007400F5">
          <w:rPr>
            <w:rFonts w:ascii="Times New Roman" w:eastAsia="Times New Roman" w:hAnsi="Times New Roman" w:cs="Times New Roman"/>
            <w:color w:val="336699"/>
            <w:u w:val="single"/>
            <w:lang w:eastAsia="fr-FR"/>
          </w:rPr>
          <w:t xml:space="preserve">L. 1114-1 </w:t>
        </w:r>
      </w:hyperlink>
      <w:r w:rsidRPr="007400F5">
        <w:rPr>
          <w:rFonts w:ascii="Times New Roman" w:eastAsia="Times New Roman" w:hAnsi="Times New Roman" w:cs="Times New Roman"/>
          <w:lang w:eastAsia="fr-FR"/>
        </w:rPr>
        <w:t>élaborent et mettent en œuvre ces programmes ou actions</w:t>
      </w:r>
    </w:p>
    <w:p w:rsidR="005D1C97" w:rsidRPr="007400F5" w:rsidRDefault="005D1C97">
      <w:pPr>
        <w:rPr>
          <w:rFonts w:ascii="Times New Roman" w:hAnsi="Times New Roman" w:cs="Times New Roman"/>
        </w:rPr>
      </w:pPr>
    </w:p>
    <w:p w:rsidR="005D1C97" w:rsidRPr="007400F5" w:rsidRDefault="005D1C97" w:rsidP="005D1C97">
      <w:pPr>
        <w:rPr>
          <w:rFonts w:ascii="Times New Roman" w:eastAsia="Times New Roman" w:hAnsi="Times New Roman" w:cs="Times New Roman"/>
          <w:i/>
          <w:sz w:val="16"/>
          <w:szCs w:val="16"/>
          <w:lang w:eastAsia="fr-FR"/>
        </w:rPr>
      </w:pPr>
      <w:r w:rsidRPr="007400F5">
        <w:rPr>
          <w:rFonts w:ascii="Times New Roman" w:eastAsia="Times New Roman" w:hAnsi="Times New Roman" w:cs="Times New Roman"/>
          <w:i/>
          <w:sz w:val="16"/>
          <w:szCs w:val="16"/>
          <w:lang w:eastAsia="fr-FR"/>
        </w:rPr>
        <w:t>Article L1161-2</w:t>
      </w:r>
    </w:p>
    <w:p w:rsidR="005D1C97" w:rsidRPr="007400F5" w:rsidRDefault="005D1C97" w:rsidP="005D1C97">
      <w:pPr>
        <w:rPr>
          <w:rFonts w:ascii="Times New Roman" w:eastAsia="Times New Roman" w:hAnsi="Times New Roman" w:cs="Times New Roman"/>
          <w:i/>
          <w:sz w:val="16"/>
          <w:szCs w:val="16"/>
          <w:lang w:eastAsia="fr-FR"/>
        </w:rPr>
      </w:pPr>
      <w:r w:rsidRPr="007400F5">
        <w:rPr>
          <w:rFonts w:ascii="Times New Roman" w:eastAsia="Times New Roman" w:hAnsi="Times New Roman" w:cs="Times New Roman"/>
          <w:i/>
          <w:sz w:val="16"/>
          <w:szCs w:val="16"/>
          <w:lang w:eastAsia="fr-FR"/>
        </w:rPr>
        <w:t xml:space="preserve">Les programmes d'éducation thérapeutique du patient sont conformes à un cahier des charges national dont les modalités d'élaboration et le contenu sont définis par arrêté du ministre chargé de la santé. Ces programmes sont mis en œuvre au niveau local, après autorisation des agences régionales de santé. Ils sont proposés au malade par le médecin prescripteur et donnent lieu à l'élaboration d'un programme personnalisé. </w:t>
      </w:r>
      <w:r w:rsidRPr="007400F5">
        <w:rPr>
          <w:rFonts w:ascii="Times New Roman" w:eastAsia="Times New Roman" w:hAnsi="Times New Roman" w:cs="Times New Roman"/>
          <w:i/>
          <w:sz w:val="16"/>
          <w:szCs w:val="16"/>
          <w:lang w:eastAsia="fr-FR"/>
        </w:rPr>
        <w:br/>
      </w:r>
      <w:r w:rsidRPr="007400F5">
        <w:rPr>
          <w:rFonts w:ascii="Times New Roman" w:eastAsia="Times New Roman" w:hAnsi="Times New Roman" w:cs="Times New Roman"/>
          <w:i/>
          <w:sz w:val="16"/>
          <w:szCs w:val="16"/>
          <w:lang w:eastAsia="fr-FR"/>
        </w:rPr>
        <w:br/>
        <w:t xml:space="preserve">Ces programmes sont évalués par la Haute Autorité de santé. </w:t>
      </w:r>
    </w:p>
    <w:p w:rsidR="005D1C97" w:rsidRPr="007400F5" w:rsidRDefault="005D1C97">
      <w:pPr>
        <w:rPr>
          <w:rFonts w:ascii="Times New Roman" w:hAnsi="Times New Roman" w:cs="Times New Roman"/>
          <w:i/>
          <w:sz w:val="16"/>
          <w:szCs w:val="16"/>
        </w:rPr>
      </w:pPr>
    </w:p>
    <w:p w:rsidR="005D1C97" w:rsidRPr="007400F5" w:rsidRDefault="005D1C97" w:rsidP="005D1C97">
      <w:pPr>
        <w:rPr>
          <w:rFonts w:ascii="Times New Roman" w:eastAsia="Times New Roman" w:hAnsi="Times New Roman" w:cs="Times New Roman"/>
          <w:i/>
          <w:sz w:val="16"/>
          <w:szCs w:val="16"/>
          <w:lang w:eastAsia="fr-FR"/>
        </w:rPr>
      </w:pPr>
      <w:r w:rsidRPr="007400F5">
        <w:rPr>
          <w:rFonts w:ascii="Times New Roman" w:eastAsia="Times New Roman" w:hAnsi="Times New Roman" w:cs="Times New Roman"/>
          <w:i/>
          <w:sz w:val="16"/>
          <w:szCs w:val="16"/>
          <w:lang w:eastAsia="fr-FR"/>
        </w:rPr>
        <w:t xml:space="preserve">Article L1161-3 </w:t>
      </w:r>
      <w:hyperlink r:id="rId13" w:tooltip="En savoir plus sur l'article L1161-3" w:history="1">
        <w:r w:rsidRPr="007400F5">
          <w:rPr>
            <w:rFonts w:ascii="Times New Roman" w:eastAsia="Times New Roman" w:hAnsi="Times New Roman" w:cs="Times New Roman"/>
            <w:i/>
            <w:color w:val="0000FF"/>
            <w:sz w:val="16"/>
            <w:szCs w:val="16"/>
            <w:u w:val="single"/>
            <w:lang w:eastAsia="fr-FR"/>
          </w:rPr>
          <w:t>En savoir plus sur cet article...</w:t>
        </w:r>
      </w:hyperlink>
      <w:r w:rsidRPr="007400F5">
        <w:rPr>
          <w:rFonts w:ascii="Times New Roman" w:eastAsia="Times New Roman" w:hAnsi="Times New Roman" w:cs="Times New Roman"/>
          <w:i/>
          <w:sz w:val="16"/>
          <w:szCs w:val="16"/>
          <w:lang w:eastAsia="fr-FR"/>
        </w:rPr>
        <w:t xml:space="preserve"> </w:t>
      </w:r>
    </w:p>
    <w:p w:rsidR="005D1C97" w:rsidRPr="007400F5" w:rsidRDefault="005D1C97" w:rsidP="005D1C97">
      <w:pPr>
        <w:rPr>
          <w:rFonts w:ascii="Times New Roman" w:eastAsia="Times New Roman" w:hAnsi="Times New Roman" w:cs="Times New Roman"/>
          <w:i/>
          <w:sz w:val="16"/>
          <w:szCs w:val="16"/>
          <w:lang w:eastAsia="fr-FR"/>
        </w:rPr>
      </w:pPr>
      <w:r w:rsidRPr="007400F5">
        <w:rPr>
          <w:rFonts w:ascii="Times New Roman" w:eastAsia="Times New Roman" w:hAnsi="Times New Roman" w:cs="Times New Roman"/>
          <w:i/>
          <w:sz w:val="16"/>
          <w:szCs w:val="16"/>
          <w:lang w:eastAsia="fr-FR"/>
        </w:rPr>
        <w:t xml:space="preserve">Les actions d'accompagnement font partie de l'éducation thérapeutique. Elles ont pour objet d'apporter une assistance et un soutien aux malades, ou à leur entourage, dans la prise en charge de la maladie. Elles sont conformes à un cahier des charges national dont les modalités d'élaboration et le contenu sont définis par arrêté du ministre chargé de la santé. </w:t>
      </w:r>
    </w:p>
    <w:p w:rsidR="005D1C97" w:rsidRDefault="005D1C97">
      <w:pPr>
        <w:rPr>
          <w:rFonts w:cstheme="minorHAnsi"/>
          <w:i/>
          <w:sz w:val="16"/>
          <w:szCs w:val="16"/>
        </w:rPr>
      </w:pPr>
    </w:p>
    <w:sectPr w:rsidR="005D1C97" w:rsidSect="0093680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0BE" w:rsidRDefault="000A60BE" w:rsidP="00467A12">
      <w:r>
        <w:separator/>
      </w:r>
    </w:p>
  </w:endnote>
  <w:endnote w:type="continuationSeparator" w:id="0">
    <w:p w:rsidR="000A60BE" w:rsidRDefault="000A60BE" w:rsidP="0046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12" w:rsidRPr="00E33212" w:rsidRDefault="00E33212" w:rsidP="00E33212">
    <w:pPr>
      <w:pStyle w:val="Pieddepage"/>
      <w:rPr>
        <w:i/>
        <w:sz w:val="18"/>
        <w:szCs w:val="18"/>
      </w:rPr>
    </w:pPr>
    <w:r w:rsidRPr="00E33212">
      <w:rPr>
        <w:i/>
        <w:sz w:val="18"/>
        <w:szCs w:val="18"/>
      </w:rPr>
      <w:t>ARS Mayotte – Annexe 6 au dossier demande autorisation programme d’ETP</w:t>
    </w:r>
  </w:p>
  <w:p w:rsidR="00467A12" w:rsidRDefault="00467A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0BE" w:rsidRDefault="000A60BE" w:rsidP="00467A12">
      <w:r>
        <w:separator/>
      </w:r>
    </w:p>
  </w:footnote>
  <w:footnote w:type="continuationSeparator" w:id="0">
    <w:p w:rsidR="000A60BE" w:rsidRDefault="000A60BE" w:rsidP="00467A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C2E07"/>
    <w:multiLevelType w:val="multilevel"/>
    <w:tmpl w:val="150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794332"/>
    <w:multiLevelType w:val="multilevel"/>
    <w:tmpl w:val="3450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C97"/>
    <w:rsid w:val="0007324B"/>
    <w:rsid w:val="000A60BE"/>
    <w:rsid w:val="001E4620"/>
    <w:rsid w:val="001F7BF6"/>
    <w:rsid w:val="00251CA5"/>
    <w:rsid w:val="00377CB4"/>
    <w:rsid w:val="003D6616"/>
    <w:rsid w:val="00467A12"/>
    <w:rsid w:val="004B1A00"/>
    <w:rsid w:val="004B70FA"/>
    <w:rsid w:val="005567D2"/>
    <w:rsid w:val="005D1C97"/>
    <w:rsid w:val="005F7D67"/>
    <w:rsid w:val="0062183F"/>
    <w:rsid w:val="006B0171"/>
    <w:rsid w:val="00716FAF"/>
    <w:rsid w:val="007400F5"/>
    <w:rsid w:val="00784ACD"/>
    <w:rsid w:val="00936803"/>
    <w:rsid w:val="00B42156"/>
    <w:rsid w:val="00BC43A5"/>
    <w:rsid w:val="00CA4F9A"/>
    <w:rsid w:val="00E33212"/>
    <w:rsid w:val="00E5570C"/>
    <w:rsid w:val="00EF1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D1C97"/>
    <w:rPr>
      <w:color w:val="0000FF"/>
      <w:u w:val="single"/>
    </w:rPr>
  </w:style>
  <w:style w:type="paragraph" w:styleId="En-tte">
    <w:name w:val="header"/>
    <w:basedOn w:val="Normal"/>
    <w:link w:val="En-tteCar"/>
    <w:uiPriority w:val="99"/>
    <w:unhideWhenUsed/>
    <w:rsid w:val="00467A12"/>
    <w:pPr>
      <w:tabs>
        <w:tab w:val="center" w:pos="4536"/>
        <w:tab w:val="right" w:pos="9072"/>
      </w:tabs>
    </w:pPr>
  </w:style>
  <w:style w:type="character" w:customStyle="1" w:styleId="En-tteCar">
    <w:name w:val="En-tête Car"/>
    <w:basedOn w:val="Policepardfaut"/>
    <w:link w:val="En-tte"/>
    <w:uiPriority w:val="99"/>
    <w:rsid w:val="00467A12"/>
  </w:style>
  <w:style w:type="paragraph" w:styleId="Pieddepage">
    <w:name w:val="footer"/>
    <w:basedOn w:val="Normal"/>
    <w:link w:val="PieddepageCar"/>
    <w:unhideWhenUsed/>
    <w:rsid w:val="00467A12"/>
    <w:pPr>
      <w:tabs>
        <w:tab w:val="center" w:pos="4536"/>
        <w:tab w:val="right" w:pos="9072"/>
      </w:tabs>
    </w:pPr>
  </w:style>
  <w:style w:type="character" w:customStyle="1" w:styleId="PieddepageCar">
    <w:name w:val="Pied de page Car"/>
    <w:basedOn w:val="Policepardfaut"/>
    <w:link w:val="Pieddepage"/>
    <w:rsid w:val="00467A12"/>
  </w:style>
  <w:style w:type="paragraph" w:styleId="Textedebulles">
    <w:name w:val="Balloon Text"/>
    <w:basedOn w:val="Normal"/>
    <w:link w:val="TextedebullesCar"/>
    <w:uiPriority w:val="99"/>
    <w:semiHidden/>
    <w:unhideWhenUsed/>
    <w:rsid w:val="00467A12"/>
    <w:rPr>
      <w:rFonts w:ascii="Tahoma" w:hAnsi="Tahoma" w:cs="Tahoma"/>
      <w:sz w:val="16"/>
      <w:szCs w:val="16"/>
    </w:rPr>
  </w:style>
  <w:style w:type="character" w:customStyle="1" w:styleId="TextedebullesCar">
    <w:name w:val="Texte de bulles Car"/>
    <w:basedOn w:val="Policepardfaut"/>
    <w:link w:val="Textedebulles"/>
    <w:uiPriority w:val="99"/>
    <w:semiHidden/>
    <w:rsid w:val="00467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D1C97"/>
    <w:rPr>
      <w:color w:val="0000FF"/>
      <w:u w:val="single"/>
    </w:rPr>
  </w:style>
  <w:style w:type="paragraph" w:styleId="En-tte">
    <w:name w:val="header"/>
    <w:basedOn w:val="Normal"/>
    <w:link w:val="En-tteCar"/>
    <w:uiPriority w:val="99"/>
    <w:unhideWhenUsed/>
    <w:rsid w:val="00467A12"/>
    <w:pPr>
      <w:tabs>
        <w:tab w:val="center" w:pos="4536"/>
        <w:tab w:val="right" w:pos="9072"/>
      </w:tabs>
    </w:pPr>
  </w:style>
  <w:style w:type="character" w:customStyle="1" w:styleId="En-tteCar">
    <w:name w:val="En-tête Car"/>
    <w:basedOn w:val="Policepardfaut"/>
    <w:link w:val="En-tte"/>
    <w:uiPriority w:val="99"/>
    <w:rsid w:val="00467A12"/>
  </w:style>
  <w:style w:type="paragraph" w:styleId="Pieddepage">
    <w:name w:val="footer"/>
    <w:basedOn w:val="Normal"/>
    <w:link w:val="PieddepageCar"/>
    <w:unhideWhenUsed/>
    <w:rsid w:val="00467A12"/>
    <w:pPr>
      <w:tabs>
        <w:tab w:val="center" w:pos="4536"/>
        <w:tab w:val="right" w:pos="9072"/>
      </w:tabs>
    </w:pPr>
  </w:style>
  <w:style w:type="character" w:customStyle="1" w:styleId="PieddepageCar">
    <w:name w:val="Pied de page Car"/>
    <w:basedOn w:val="Policepardfaut"/>
    <w:link w:val="Pieddepage"/>
    <w:rsid w:val="00467A12"/>
  </w:style>
  <w:style w:type="paragraph" w:styleId="Textedebulles">
    <w:name w:val="Balloon Text"/>
    <w:basedOn w:val="Normal"/>
    <w:link w:val="TextedebullesCar"/>
    <w:uiPriority w:val="99"/>
    <w:semiHidden/>
    <w:unhideWhenUsed/>
    <w:rsid w:val="00467A12"/>
    <w:rPr>
      <w:rFonts w:ascii="Tahoma" w:hAnsi="Tahoma" w:cs="Tahoma"/>
      <w:sz w:val="16"/>
      <w:szCs w:val="16"/>
    </w:rPr>
  </w:style>
  <w:style w:type="character" w:customStyle="1" w:styleId="TextedebullesCar">
    <w:name w:val="Texte de bulles Car"/>
    <w:basedOn w:val="Policepardfaut"/>
    <w:link w:val="Textedebulles"/>
    <w:uiPriority w:val="99"/>
    <w:semiHidden/>
    <w:rsid w:val="00467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6960">
      <w:bodyDiv w:val="1"/>
      <w:marLeft w:val="0"/>
      <w:marRight w:val="0"/>
      <w:marTop w:val="0"/>
      <w:marBottom w:val="0"/>
      <w:divBdr>
        <w:top w:val="none" w:sz="0" w:space="0" w:color="auto"/>
        <w:left w:val="none" w:sz="0" w:space="0" w:color="auto"/>
        <w:bottom w:val="none" w:sz="0" w:space="0" w:color="auto"/>
        <w:right w:val="none" w:sz="0" w:space="0" w:color="auto"/>
      </w:divBdr>
      <w:divsChild>
        <w:div w:id="479887203">
          <w:marLeft w:val="0"/>
          <w:marRight w:val="0"/>
          <w:marTop w:val="0"/>
          <w:marBottom w:val="0"/>
          <w:divBdr>
            <w:top w:val="none" w:sz="0" w:space="0" w:color="auto"/>
            <w:left w:val="none" w:sz="0" w:space="0" w:color="auto"/>
            <w:bottom w:val="none" w:sz="0" w:space="0" w:color="auto"/>
            <w:right w:val="none" w:sz="0" w:space="0" w:color="auto"/>
          </w:divBdr>
          <w:divsChild>
            <w:div w:id="688139671">
              <w:marLeft w:val="0"/>
              <w:marRight w:val="0"/>
              <w:marTop w:val="0"/>
              <w:marBottom w:val="0"/>
              <w:divBdr>
                <w:top w:val="none" w:sz="0" w:space="0" w:color="auto"/>
                <w:left w:val="none" w:sz="0" w:space="0" w:color="auto"/>
                <w:bottom w:val="none" w:sz="0" w:space="0" w:color="auto"/>
                <w:right w:val="none" w:sz="0" w:space="0" w:color="auto"/>
              </w:divBdr>
              <w:divsChild>
                <w:div w:id="399181408">
                  <w:marLeft w:val="0"/>
                  <w:marRight w:val="0"/>
                  <w:marTop w:val="0"/>
                  <w:marBottom w:val="0"/>
                  <w:divBdr>
                    <w:top w:val="none" w:sz="0" w:space="0" w:color="auto"/>
                    <w:left w:val="none" w:sz="0" w:space="0" w:color="auto"/>
                    <w:bottom w:val="none" w:sz="0" w:space="0" w:color="auto"/>
                    <w:right w:val="none" w:sz="0" w:space="0" w:color="auto"/>
                  </w:divBdr>
                  <w:divsChild>
                    <w:div w:id="793251788">
                      <w:marLeft w:val="0"/>
                      <w:marRight w:val="0"/>
                      <w:marTop w:val="0"/>
                      <w:marBottom w:val="0"/>
                      <w:divBdr>
                        <w:top w:val="none" w:sz="0" w:space="0" w:color="auto"/>
                        <w:left w:val="none" w:sz="0" w:space="0" w:color="auto"/>
                        <w:bottom w:val="none" w:sz="0" w:space="0" w:color="auto"/>
                        <w:right w:val="none" w:sz="0" w:space="0" w:color="auto"/>
                      </w:divBdr>
                      <w:divsChild>
                        <w:div w:id="506213201">
                          <w:marLeft w:val="0"/>
                          <w:marRight w:val="0"/>
                          <w:marTop w:val="0"/>
                          <w:marBottom w:val="0"/>
                          <w:divBdr>
                            <w:top w:val="none" w:sz="0" w:space="0" w:color="auto"/>
                            <w:left w:val="none" w:sz="0" w:space="0" w:color="auto"/>
                            <w:bottom w:val="none" w:sz="0" w:space="0" w:color="auto"/>
                            <w:right w:val="none" w:sz="0" w:space="0" w:color="auto"/>
                          </w:divBdr>
                          <w:divsChild>
                            <w:div w:id="1354765274">
                              <w:marLeft w:val="0"/>
                              <w:marRight w:val="0"/>
                              <w:marTop w:val="0"/>
                              <w:marBottom w:val="0"/>
                              <w:divBdr>
                                <w:top w:val="none" w:sz="0" w:space="0" w:color="auto"/>
                                <w:left w:val="none" w:sz="0" w:space="0" w:color="auto"/>
                                <w:bottom w:val="none" w:sz="0" w:space="0" w:color="auto"/>
                                <w:right w:val="none" w:sz="0" w:space="0" w:color="auto"/>
                              </w:divBdr>
                              <w:divsChild>
                                <w:div w:id="2144420516">
                                  <w:marLeft w:val="0"/>
                                  <w:marRight w:val="0"/>
                                  <w:marTop w:val="0"/>
                                  <w:marBottom w:val="0"/>
                                  <w:divBdr>
                                    <w:top w:val="none" w:sz="0" w:space="0" w:color="auto"/>
                                    <w:left w:val="none" w:sz="0" w:space="0" w:color="auto"/>
                                    <w:bottom w:val="none" w:sz="0" w:space="0" w:color="auto"/>
                                    <w:right w:val="none" w:sz="0" w:space="0" w:color="auto"/>
                                  </w:divBdr>
                                </w:div>
                                <w:div w:id="99882657">
                                  <w:marLeft w:val="0"/>
                                  <w:marRight w:val="0"/>
                                  <w:marTop w:val="0"/>
                                  <w:marBottom w:val="0"/>
                                  <w:divBdr>
                                    <w:top w:val="none" w:sz="0" w:space="0" w:color="auto"/>
                                    <w:left w:val="none" w:sz="0" w:space="0" w:color="auto"/>
                                    <w:bottom w:val="none" w:sz="0" w:space="0" w:color="auto"/>
                                    <w:right w:val="none" w:sz="0" w:space="0" w:color="auto"/>
                                  </w:divBdr>
                                </w:div>
                                <w:div w:id="9438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908320">
      <w:bodyDiv w:val="1"/>
      <w:marLeft w:val="0"/>
      <w:marRight w:val="0"/>
      <w:marTop w:val="0"/>
      <w:marBottom w:val="0"/>
      <w:divBdr>
        <w:top w:val="none" w:sz="0" w:space="0" w:color="auto"/>
        <w:left w:val="none" w:sz="0" w:space="0" w:color="auto"/>
        <w:bottom w:val="none" w:sz="0" w:space="0" w:color="auto"/>
        <w:right w:val="none" w:sz="0" w:space="0" w:color="auto"/>
      </w:divBdr>
    </w:div>
    <w:div w:id="1654917315">
      <w:bodyDiv w:val="1"/>
      <w:marLeft w:val="0"/>
      <w:marRight w:val="0"/>
      <w:marTop w:val="0"/>
      <w:marBottom w:val="0"/>
      <w:divBdr>
        <w:top w:val="none" w:sz="0" w:space="0" w:color="auto"/>
        <w:left w:val="none" w:sz="0" w:space="0" w:color="auto"/>
        <w:bottom w:val="none" w:sz="0" w:space="0" w:color="auto"/>
        <w:right w:val="none" w:sz="0" w:space="0" w:color="auto"/>
      </w:divBdr>
      <w:divsChild>
        <w:div w:id="622688674">
          <w:marLeft w:val="0"/>
          <w:marRight w:val="0"/>
          <w:marTop w:val="0"/>
          <w:marBottom w:val="0"/>
          <w:divBdr>
            <w:top w:val="none" w:sz="0" w:space="0" w:color="auto"/>
            <w:left w:val="none" w:sz="0" w:space="0" w:color="auto"/>
            <w:bottom w:val="none" w:sz="0" w:space="0" w:color="auto"/>
            <w:right w:val="none" w:sz="0" w:space="0" w:color="auto"/>
          </w:divBdr>
          <w:divsChild>
            <w:div w:id="2033221068">
              <w:marLeft w:val="0"/>
              <w:marRight w:val="0"/>
              <w:marTop w:val="0"/>
              <w:marBottom w:val="0"/>
              <w:divBdr>
                <w:top w:val="none" w:sz="0" w:space="0" w:color="auto"/>
                <w:left w:val="none" w:sz="0" w:space="0" w:color="auto"/>
                <w:bottom w:val="none" w:sz="0" w:space="0" w:color="auto"/>
                <w:right w:val="none" w:sz="0" w:space="0" w:color="auto"/>
              </w:divBdr>
              <w:divsChild>
                <w:div w:id="734819943">
                  <w:marLeft w:val="0"/>
                  <w:marRight w:val="0"/>
                  <w:marTop w:val="0"/>
                  <w:marBottom w:val="0"/>
                  <w:divBdr>
                    <w:top w:val="none" w:sz="0" w:space="0" w:color="auto"/>
                    <w:left w:val="none" w:sz="0" w:space="0" w:color="auto"/>
                    <w:bottom w:val="none" w:sz="0" w:space="0" w:color="auto"/>
                    <w:right w:val="none" w:sz="0" w:space="0" w:color="auto"/>
                  </w:divBdr>
                  <w:divsChild>
                    <w:div w:id="1994262396">
                      <w:marLeft w:val="0"/>
                      <w:marRight w:val="0"/>
                      <w:marTop w:val="0"/>
                      <w:marBottom w:val="0"/>
                      <w:divBdr>
                        <w:top w:val="none" w:sz="0" w:space="0" w:color="auto"/>
                        <w:left w:val="none" w:sz="0" w:space="0" w:color="auto"/>
                        <w:bottom w:val="none" w:sz="0" w:space="0" w:color="auto"/>
                        <w:right w:val="none" w:sz="0" w:space="0" w:color="auto"/>
                      </w:divBdr>
                      <w:divsChild>
                        <w:div w:id="230818823">
                          <w:marLeft w:val="0"/>
                          <w:marRight w:val="0"/>
                          <w:marTop w:val="0"/>
                          <w:marBottom w:val="0"/>
                          <w:divBdr>
                            <w:top w:val="none" w:sz="0" w:space="0" w:color="auto"/>
                            <w:left w:val="none" w:sz="0" w:space="0" w:color="auto"/>
                            <w:bottom w:val="none" w:sz="0" w:space="0" w:color="auto"/>
                            <w:right w:val="none" w:sz="0" w:space="0" w:color="auto"/>
                          </w:divBdr>
                          <w:divsChild>
                            <w:div w:id="92290533">
                              <w:marLeft w:val="0"/>
                              <w:marRight w:val="0"/>
                              <w:marTop w:val="0"/>
                              <w:marBottom w:val="0"/>
                              <w:divBdr>
                                <w:top w:val="none" w:sz="0" w:space="0" w:color="auto"/>
                                <w:left w:val="none" w:sz="0" w:space="0" w:color="auto"/>
                                <w:bottom w:val="none" w:sz="0" w:space="0" w:color="auto"/>
                                <w:right w:val="none" w:sz="0" w:space="0" w:color="auto"/>
                              </w:divBdr>
                              <w:divsChild>
                                <w:div w:id="672149624">
                                  <w:marLeft w:val="0"/>
                                  <w:marRight w:val="0"/>
                                  <w:marTop w:val="0"/>
                                  <w:marBottom w:val="0"/>
                                  <w:divBdr>
                                    <w:top w:val="none" w:sz="0" w:space="0" w:color="auto"/>
                                    <w:left w:val="none" w:sz="0" w:space="0" w:color="auto"/>
                                    <w:bottom w:val="none" w:sz="0" w:space="0" w:color="auto"/>
                                    <w:right w:val="none" w:sz="0" w:space="0" w:color="auto"/>
                                  </w:divBdr>
                                </w:div>
                                <w:div w:id="1901093314">
                                  <w:marLeft w:val="0"/>
                                  <w:marRight w:val="0"/>
                                  <w:marTop w:val="0"/>
                                  <w:marBottom w:val="0"/>
                                  <w:divBdr>
                                    <w:top w:val="none" w:sz="0" w:space="0" w:color="auto"/>
                                    <w:left w:val="none" w:sz="0" w:space="0" w:color="auto"/>
                                    <w:bottom w:val="none" w:sz="0" w:space="0" w:color="auto"/>
                                    <w:right w:val="none" w:sz="0" w:space="0" w:color="auto"/>
                                  </w:divBdr>
                                </w:div>
                                <w:div w:id="21377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461487">
      <w:bodyDiv w:val="1"/>
      <w:marLeft w:val="0"/>
      <w:marRight w:val="0"/>
      <w:marTop w:val="0"/>
      <w:marBottom w:val="0"/>
      <w:divBdr>
        <w:top w:val="none" w:sz="0" w:space="0" w:color="auto"/>
        <w:left w:val="none" w:sz="0" w:space="0" w:color="auto"/>
        <w:bottom w:val="none" w:sz="0" w:space="0" w:color="auto"/>
        <w:right w:val="none" w:sz="0" w:space="0" w:color="auto"/>
      </w:divBdr>
      <w:divsChild>
        <w:div w:id="207422974">
          <w:marLeft w:val="0"/>
          <w:marRight w:val="0"/>
          <w:marTop w:val="0"/>
          <w:marBottom w:val="0"/>
          <w:divBdr>
            <w:top w:val="none" w:sz="0" w:space="0" w:color="auto"/>
            <w:left w:val="none" w:sz="0" w:space="0" w:color="auto"/>
            <w:bottom w:val="none" w:sz="0" w:space="0" w:color="auto"/>
            <w:right w:val="none" w:sz="0" w:space="0" w:color="auto"/>
          </w:divBdr>
          <w:divsChild>
            <w:div w:id="1690377922">
              <w:marLeft w:val="0"/>
              <w:marRight w:val="0"/>
              <w:marTop w:val="0"/>
              <w:marBottom w:val="0"/>
              <w:divBdr>
                <w:top w:val="none" w:sz="0" w:space="0" w:color="auto"/>
                <w:left w:val="none" w:sz="0" w:space="0" w:color="auto"/>
                <w:bottom w:val="none" w:sz="0" w:space="0" w:color="auto"/>
                <w:right w:val="none" w:sz="0" w:space="0" w:color="auto"/>
              </w:divBdr>
              <w:divsChild>
                <w:div w:id="807822946">
                  <w:marLeft w:val="0"/>
                  <w:marRight w:val="0"/>
                  <w:marTop w:val="0"/>
                  <w:marBottom w:val="0"/>
                  <w:divBdr>
                    <w:top w:val="none" w:sz="0" w:space="0" w:color="auto"/>
                    <w:left w:val="none" w:sz="0" w:space="0" w:color="auto"/>
                    <w:bottom w:val="none" w:sz="0" w:space="0" w:color="auto"/>
                    <w:right w:val="none" w:sz="0" w:space="0" w:color="auto"/>
                  </w:divBdr>
                  <w:divsChild>
                    <w:div w:id="1192037098">
                      <w:marLeft w:val="0"/>
                      <w:marRight w:val="0"/>
                      <w:marTop w:val="0"/>
                      <w:marBottom w:val="0"/>
                      <w:divBdr>
                        <w:top w:val="none" w:sz="0" w:space="0" w:color="auto"/>
                        <w:left w:val="none" w:sz="0" w:space="0" w:color="auto"/>
                        <w:bottom w:val="none" w:sz="0" w:space="0" w:color="auto"/>
                        <w:right w:val="none" w:sz="0" w:space="0" w:color="auto"/>
                      </w:divBdr>
                      <w:divsChild>
                        <w:div w:id="1586108386">
                          <w:marLeft w:val="0"/>
                          <w:marRight w:val="0"/>
                          <w:marTop w:val="0"/>
                          <w:marBottom w:val="0"/>
                          <w:divBdr>
                            <w:top w:val="none" w:sz="0" w:space="0" w:color="auto"/>
                            <w:left w:val="none" w:sz="0" w:space="0" w:color="auto"/>
                            <w:bottom w:val="none" w:sz="0" w:space="0" w:color="auto"/>
                            <w:right w:val="none" w:sz="0" w:space="0" w:color="auto"/>
                          </w:divBdr>
                          <w:divsChild>
                            <w:div w:id="1410620862">
                              <w:marLeft w:val="0"/>
                              <w:marRight w:val="0"/>
                              <w:marTop w:val="0"/>
                              <w:marBottom w:val="0"/>
                              <w:divBdr>
                                <w:top w:val="none" w:sz="0" w:space="0" w:color="auto"/>
                                <w:left w:val="none" w:sz="0" w:space="0" w:color="auto"/>
                                <w:bottom w:val="none" w:sz="0" w:space="0" w:color="auto"/>
                                <w:right w:val="none" w:sz="0" w:space="0" w:color="auto"/>
                              </w:divBdr>
                              <w:divsChild>
                                <w:div w:id="1636331220">
                                  <w:marLeft w:val="0"/>
                                  <w:marRight w:val="0"/>
                                  <w:marTop w:val="0"/>
                                  <w:marBottom w:val="0"/>
                                  <w:divBdr>
                                    <w:top w:val="none" w:sz="0" w:space="0" w:color="auto"/>
                                    <w:left w:val="none" w:sz="0" w:space="0" w:color="auto"/>
                                    <w:bottom w:val="none" w:sz="0" w:space="0" w:color="auto"/>
                                    <w:right w:val="none" w:sz="0" w:space="0" w:color="auto"/>
                                  </w:divBdr>
                                </w:div>
                                <w:div w:id="1359887036">
                                  <w:marLeft w:val="0"/>
                                  <w:marRight w:val="0"/>
                                  <w:marTop w:val="0"/>
                                  <w:marBottom w:val="0"/>
                                  <w:divBdr>
                                    <w:top w:val="none" w:sz="0" w:space="0" w:color="auto"/>
                                    <w:left w:val="none" w:sz="0" w:space="0" w:color="auto"/>
                                    <w:bottom w:val="none" w:sz="0" w:space="0" w:color="auto"/>
                                    <w:right w:val="none" w:sz="0" w:space="0" w:color="auto"/>
                                  </w:divBdr>
                                </w:div>
                                <w:div w:id="1400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france.gouv.fr/affichCodeArticle.do;jsessionid=79A56180FF54CEDB97CEE1CA3B304704.tpdjo08v_2?idArticle=LEGIARTI000020892065&amp;cidTexte=LEGITEXT000006072665&amp;dateTexte=2014050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gifrance.gouv.fr/affichCodeArticle.do;jsessionid=79A56180FF54CEDB97CEE1CA3B304704.tpdjo08v_2?cidTexte=LEGITEXT000006072665&amp;idArticle=LEGIARTI000006685816&amp;dateTexte=&amp;categorieLien=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france.gouv.fr/affichCodeArticle.do;jsessionid=79A56180FF54CEDB97CEE1CA3B304704.tpdjo08v_2?cidTexte=LEGITEXT000006072665&amp;idArticle=LEGIARTI000020891760&amp;dateTexte=&amp;categorieLien=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gifrance.gouv.fr/affichTexteArticle.do;jsessionid=79A56180FF54CEDB97CEE1CA3B304704.tpdjo08v_2?cidTexte=JORFTEXT000020879475&amp;idArticle=LEGIARTI000020881158&amp;dateTexte=20140505&amp;categorieLien=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0CB8ED5-211E-4486-97BE-72EBC0D0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519</Words>
  <Characters>2860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pamoreau</dc:creator>
  <cp:lastModifiedBy>*</cp:lastModifiedBy>
  <cp:revision>8</cp:revision>
  <dcterms:created xsi:type="dcterms:W3CDTF">2020-02-11T11:48:00Z</dcterms:created>
  <dcterms:modified xsi:type="dcterms:W3CDTF">2020-02-21T08:12:00Z</dcterms:modified>
</cp:coreProperties>
</file>