
<file path=[Content_Types].xml><?xml version="1.0" encoding="utf-8"?>
<Types xmlns="http://schemas.openxmlformats.org/package/2006/content-types">
  <Default ContentType="image/png" Extension="png"/>
  <Default ContentType="image/jpeg" Extension="jpeg"/>
  <Default ContentType="image/x-emf" Extension="em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BE5F1" w:themeColor="accent1" w:themeTint="33"/>
  <w:body>
    <w:sdt>
      <w:sdtPr>
        <w:rPr>
          <w:color w:val="6DC0FF"/>
        </w:rPr>
        <w:id w:val="28930636"/>
        <w:docPartObj>
          <w:docPartGallery w:val="Cover Pages"/>
          <w:docPartUnique/>
        </w:docPartObj>
      </w:sdtPr>
      <w:sdtEndPr>
        <w:rPr>
          <w:b/>
          <w:sz w:val="24"/>
          <w:szCs w:val="24"/>
        </w:rPr>
      </w:sdtEndPr>
      <w:sdtContent>
        <w:p w14:paraId="5655F6D1" w14:textId="40F3E8B6" w:rsidR="00B87503" w:rsidRPr="00141046" w:rsidRDefault="00CE126B" w:rsidP="00CE126B">
          <w:pPr>
            <w:spacing w:before="120" w:after="120" w:line="240" w:lineRule="auto"/>
            <w:rPr>
              <w:rFonts w:asciiTheme="majorHAnsi" w:eastAsiaTheme="majorEastAsia" w:hAnsiTheme="majorHAnsi" w:cstheme="majorBidi"/>
              <w:b/>
              <w:bCs/>
              <w:noProof/>
              <w:color w:val="6DC0FF"/>
              <w:sz w:val="64"/>
              <w:szCs w:val="64"/>
              <w:u w:val="single"/>
            </w:rPr>
          </w:pPr>
          <w:r w:rsidRPr="00141046">
            <w:rPr>
              <w:b/>
              <w:noProof/>
              <w:color w:val="6DC0FF"/>
              <w:sz w:val="24"/>
              <w:szCs w:val="24"/>
            </w:rPr>
            <w:drawing>
              <wp:inline distT="0" distB="0" distL="0" distR="0" wp14:anchorId="15E81609" wp14:editId="0A7BE239">
                <wp:extent cx="6188710" cy="8753475"/>
                <wp:effectExtent l="0" t="0" r="2540"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an EDCH institutionnel 2020.png"/>
                        <pic:cNvPicPr/>
                      </pic:nvPicPr>
                      <pic:blipFill>
                        <a:blip r:embed="rId8">
                          <a:extLst>
                            <a:ext uri="{28A0092B-C50C-407E-A947-70E740481C1C}">
                              <a14:useLocalDpi xmlns:a14="http://schemas.microsoft.com/office/drawing/2010/main" val="0"/>
                            </a:ext>
                          </a:extLst>
                        </a:blip>
                        <a:stretch>
                          <a:fillRect/>
                        </a:stretch>
                      </pic:blipFill>
                      <pic:spPr>
                        <a:xfrm>
                          <a:off x="0" y="0"/>
                          <a:ext cx="6188710" cy="8753475"/>
                        </a:xfrm>
                        <a:prstGeom prst="rect">
                          <a:avLst/>
                        </a:prstGeom>
                      </pic:spPr>
                    </pic:pic>
                  </a:graphicData>
                </a:graphic>
              </wp:inline>
            </w:drawing>
          </w:r>
          <w:r w:rsidR="00B87503" w:rsidRPr="00141046">
            <w:rPr>
              <w:b/>
              <w:color w:val="6DC0FF"/>
              <w:sz w:val="24"/>
              <w:szCs w:val="24"/>
            </w:rPr>
            <w:br w:type="page"/>
          </w:r>
          <w:r w:rsidR="00AE1C1D" w:rsidRPr="00141046">
            <w:rPr>
              <w:rFonts w:asciiTheme="majorHAnsi" w:eastAsiaTheme="majorEastAsia" w:hAnsiTheme="majorHAnsi" w:cstheme="majorBidi"/>
              <w:b/>
              <w:bCs/>
              <w:noProof/>
              <w:color w:val="6DC0FF"/>
              <w:sz w:val="64"/>
              <w:szCs w:val="64"/>
              <w:u w:val="single"/>
            </w:rPr>
            <w:lastRenderedPageBreak/>
            <w:drawing>
              <wp:inline distT="0" distB="0" distL="0" distR="0" wp14:anchorId="68337361" wp14:editId="106B8E5F">
                <wp:extent cx="6188710" cy="8753475"/>
                <wp:effectExtent l="0" t="0" r="2540" b="952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png"/>
                        <pic:cNvPicPr/>
                      </pic:nvPicPr>
                      <pic:blipFill>
                        <a:blip r:embed="rId9">
                          <a:extLst>
                            <a:ext uri="{28A0092B-C50C-407E-A947-70E740481C1C}">
                              <a14:useLocalDpi xmlns:a14="http://schemas.microsoft.com/office/drawing/2010/main" val="0"/>
                            </a:ext>
                          </a:extLst>
                        </a:blip>
                        <a:stretch>
                          <a:fillRect/>
                        </a:stretch>
                      </pic:blipFill>
                      <pic:spPr>
                        <a:xfrm>
                          <a:off x="0" y="0"/>
                          <a:ext cx="6188710" cy="8753475"/>
                        </a:xfrm>
                        <a:prstGeom prst="rect">
                          <a:avLst/>
                        </a:prstGeom>
                      </pic:spPr>
                    </pic:pic>
                  </a:graphicData>
                </a:graphic>
              </wp:inline>
            </w:drawing>
          </w:r>
        </w:p>
        <w:p w14:paraId="3AEA826C" w14:textId="02A623FD" w:rsidR="008B2BE1" w:rsidRPr="00141046" w:rsidRDefault="00D34D33">
          <w:pPr>
            <w:rPr>
              <w:b/>
              <w:color w:val="6DC0FF"/>
              <w:sz w:val="24"/>
              <w:szCs w:val="24"/>
            </w:rPr>
          </w:pPr>
        </w:p>
      </w:sdtContent>
    </w:sdt>
    <w:p w14:paraId="50B0DA2C" w14:textId="77777777" w:rsidR="00E54BC4" w:rsidRPr="00141046" w:rsidRDefault="00E54BC4">
      <w:pPr>
        <w:pStyle w:val="Titre1"/>
        <w:rPr>
          <w:color w:val="548DD4" w:themeColor="text2" w:themeTint="99"/>
        </w:rPr>
      </w:pPr>
      <w:bookmarkStart w:id="0" w:name="_Toc73519699"/>
      <w:r w:rsidRPr="00141046">
        <w:rPr>
          <w:color w:val="548DD4" w:themeColor="text2" w:themeTint="99"/>
        </w:rPr>
        <w:t>1. L’eau potable à Mayotte</w:t>
      </w:r>
      <w:bookmarkEnd w:id="0"/>
    </w:p>
    <w:p w14:paraId="2BAEAE77" w14:textId="77777777" w:rsidR="004166B5" w:rsidRPr="00CE126B" w:rsidRDefault="00397FB8" w:rsidP="00B34A22">
      <w:pPr>
        <w:pStyle w:val="Titre2"/>
        <w:spacing w:before="120" w:after="120"/>
        <w:rPr>
          <w:color w:val="0070C0"/>
        </w:rPr>
      </w:pPr>
      <w:bookmarkStart w:id="1" w:name="_Toc73519700"/>
      <w:r w:rsidRPr="00CE126B">
        <w:rPr>
          <w:color w:val="0070C0"/>
        </w:rPr>
        <w:t xml:space="preserve">Organisation de l’alimentation en </w:t>
      </w:r>
      <w:r w:rsidR="004166B5" w:rsidRPr="00CE126B">
        <w:rPr>
          <w:color w:val="0070C0"/>
        </w:rPr>
        <w:t>eau</w:t>
      </w:r>
      <w:r w:rsidR="00E8166F" w:rsidRPr="00CE126B">
        <w:rPr>
          <w:color w:val="0070C0"/>
        </w:rPr>
        <w:t xml:space="preserve"> potable</w:t>
      </w:r>
      <w:bookmarkEnd w:id="1"/>
      <w:r w:rsidR="00E8166F" w:rsidRPr="00CE126B">
        <w:rPr>
          <w:color w:val="0070C0"/>
        </w:rPr>
        <w:t xml:space="preserve"> </w:t>
      </w:r>
    </w:p>
    <w:p w14:paraId="6767D4F5" w14:textId="77777777" w:rsidR="004166B5" w:rsidRDefault="004166B5" w:rsidP="00C34970">
      <w:pPr>
        <w:pStyle w:val="Paragraphedeliste"/>
        <w:spacing w:after="120" w:line="240" w:lineRule="auto"/>
        <w:ind w:left="0"/>
        <w:jc w:val="both"/>
      </w:pPr>
      <w:r>
        <w:t xml:space="preserve">La </w:t>
      </w:r>
      <w:r w:rsidR="00757255">
        <w:t xml:space="preserve">production et la </w:t>
      </w:r>
      <w:r w:rsidR="00405F46">
        <w:t>distribution</w:t>
      </w:r>
      <w:r w:rsidR="00397FB8">
        <w:t xml:space="preserve"> </w:t>
      </w:r>
      <w:r>
        <w:t xml:space="preserve">de l’eau potable sur l’ile de Mayotte est assurée par </w:t>
      </w:r>
      <w:r w:rsidR="00397FB8">
        <w:t xml:space="preserve">un syndicat unique, </w:t>
      </w:r>
      <w:r>
        <w:t xml:space="preserve">le </w:t>
      </w:r>
      <w:r w:rsidRPr="00AD6F3C">
        <w:rPr>
          <w:bCs/>
        </w:rPr>
        <w:t xml:space="preserve">Syndicat </w:t>
      </w:r>
      <w:r w:rsidR="001C26A6">
        <w:rPr>
          <w:bCs/>
        </w:rPr>
        <w:t xml:space="preserve">Mixte d’Eau et </w:t>
      </w:r>
      <w:r w:rsidR="00214947">
        <w:rPr>
          <w:bCs/>
        </w:rPr>
        <w:t>d’A</w:t>
      </w:r>
      <w:r>
        <w:rPr>
          <w:bCs/>
        </w:rPr>
        <w:t>ssainissement de</w:t>
      </w:r>
      <w:r w:rsidRPr="00AD6F3C">
        <w:rPr>
          <w:bCs/>
        </w:rPr>
        <w:t xml:space="preserve"> Mayotte</w:t>
      </w:r>
      <w:r>
        <w:rPr>
          <w:bCs/>
        </w:rPr>
        <w:t xml:space="preserve"> (S</w:t>
      </w:r>
      <w:r w:rsidR="001C26A6">
        <w:rPr>
          <w:bCs/>
        </w:rPr>
        <w:t>M</w:t>
      </w:r>
      <w:r>
        <w:rPr>
          <w:bCs/>
        </w:rPr>
        <w:t>EAM</w:t>
      </w:r>
      <w:r w:rsidR="00901520">
        <w:rPr>
          <w:bCs/>
        </w:rPr>
        <w:t>)</w:t>
      </w:r>
      <w:r w:rsidR="001C26A6">
        <w:rPr>
          <w:bCs/>
        </w:rPr>
        <w:t>. Le SMEAM</w:t>
      </w:r>
      <w:r w:rsidR="00214947">
        <w:rPr>
          <w:bCs/>
        </w:rPr>
        <w:t xml:space="preserve"> a confié l’exploitation à la Société M</w:t>
      </w:r>
      <w:r>
        <w:rPr>
          <w:bCs/>
        </w:rPr>
        <w:t xml:space="preserve">ahoraise des </w:t>
      </w:r>
      <w:r w:rsidR="00214947">
        <w:rPr>
          <w:bCs/>
        </w:rPr>
        <w:t>E</w:t>
      </w:r>
      <w:r>
        <w:rPr>
          <w:bCs/>
        </w:rPr>
        <w:t xml:space="preserve">aux (SMAE) par un contrat de </w:t>
      </w:r>
      <w:r w:rsidR="001F6F16">
        <w:rPr>
          <w:bCs/>
        </w:rPr>
        <w:t>concession</w:t>
      </w:r>
      <w:r w:rsidR="00901520">
        <w:rPr>
          <w:bCs/>
        </w:rPr>
        <w:t xml:space="preserve"> ou dél</w:t>
      </w:r>
      <w:r>
        <w:rPr>
          <w:bCs/>
        </w:rPr>
        <w:t>égation de service publi</w:t>
      </w:r>
      <w:r w:rsidR="00397FB8">
        <w:rPr>
          <w:bCs/>
        </w:rPr>
        <w:t>c</w:t>
      </w:r>
      <w:r>
        <w:rPr>
          <w:bCs/>
        </w:rPr>
        <w:t xml:space="preserve">. </w:t>
      </w:r>
    </w:p>
    <w:p w14:paraId="1561B105" w14:textId="77777777" w:rsidR="00E904AF" w:rsidRDefault="004166B5" w:rsidP="00B34A22">
      <w:pPr>
        <w:pStyle w:val="Paragraphedeliste"/>
        <w:spacing w:before="120" w:after="0" w:line="240" w:lineRule="auto"/>
        <w:ind w:left="0"/>
        <w:contextualSpacing w:val="0"/>
        <w:jc w:val="both"/>
      </w:pPr>
      <w:r>
        <w:t>A Mayotte</w:t>
      </w:r>
      <w:r w:rsidR="00757255">
        <w:t>,</w:t>
      </w:r>
      <w:r>
        <w:t xml:space="preserve"> l’eau utilisée pour la </w:t>
      </w:r>
      <w:r w:rsidR="00397FB8">
        <w:t xml:space="preserve">production des eaux de </w:t>
      </w:r>
      <w:r>
        <w:t xml:space="preserve">consommation humaine </w:t>
      </w:r>
      <w:r w:rsidR="00397FB8">
        <w:t xml:space="preserve">provient de </w:t>
      </w:r>
      <w:r>
        <w:t xml:space="preserve">ressources profondes exploitées par des forages et </w:t>
      </w:r>
      <w:r w:rsidR="00397FB8">
        <w:t>d</w:t>
      </w:r>
      <w:r>
        <w:t>e</w:t>
      </w:r>
      <w:r w:rsidR="00AB0B55">
        <w:t>s</w:t>
      </w:r>
      <w:r>
        <w:t xml:space="preserve"> ressources superficielles</w:t>
      </w:r>
      <w:r w:rsidR="00397FB8">
        <w:t xml:space="preserve"> </w:t>
      </w:r>
      <w:r>
        <w:t xml:space="preserve"> comme les rivières, les retenues collinaires et l’eau de mer.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6"/>
      </w:tblGrid>
      <w:tr w:rsidR="00122915" w14:paraId="43A8A892" w14:textId="77777777" w:rsidTr="000815D1">
        <w:tc>
          <w:tcPr>
            <w:tcW w:w="9886" w:type="dxa"/>
            <w:shd w:val="clear" w:color="auto" w:fill="auto"/>
          </w:tcPr>
          <w:p w14:paraId="5FD0C383" w14:textId="04977934" w:rsidR="00122915" w:rsidRPr="00DC63AA" w:rsidRDefault="00122915" w:rsidP="00B34A22">
            <w:pPr>
              <w:pStyle w:val="Paragraphedeliste"/>
              <w:spacing w:before="120"/>
              <w:ind w:left="0"/>
              <w:contextualSpacing w:val="0"/>
              <w:jc w:val="both"/>
            </w:pPr>
            <w:r w:rsidRPr="00DC63AA">
              <w:t xml:space="preserve">Les prises d’eau superficielle essentiellement situées dans la partie nord de l’ile représentent  </w:t>
            </w:r>
            <w:r w:rsidR="00E050EF" w:rsidRPr="00DC63AA">
              <w:t>7</w:t>
            </w:r>
            <w:r w:rsidR="00557779" w:rsidRPr="00DC63AA">
              <w:t>5</w:t>
            </w:r>
            <w:r w:rsidR="00690FC0" w:rsidRPr="00DC63AA">
              <w:t xml:space="preserve"> </w:t>
            </w:r>
            <w:r w:rsidRPr="00DC63AA">
              <w:t xml:space="preserve">% des ressources d’eau destinée à la production d’eau potable et  </w:t>
            </w:r>
            <w:r w:rsidR="00E050EF" w:rsidRPr="00DC63AA">
              <w:t>2</w:t>
            </w:r>
            <w:r w:rsidR="00557779" w:rsidRPr="00DC63AA">
              <w:t>5</w:t>
            </w:r>
            <w:r w:rsidR="000815D1" w:rsidRPr="00DC63AA">
              <w:t xml:space="preserve"> </w:t>
            </w:r>
            <w:r w:rsidRPr="00DC63AA">
              <w:t>% proviennent des forages.</w:t>
            </w:r>
          </w:p>
          <w:p w14:paraId="66E9695B" w14:textId="77777777" w:rsidR="00E30012" w:rsidRPr="00DC63AA" w:rsidRDefault="00E30012" w:rsidP="00FA68B4">
            <w:pPr>
              <w:pStyle w:val="Paragraphedeliste"/>
              <w:ind w:left="0"/>
              <w:jc w:val="both"/>
            </w:pPr>
          </w:p>
          <w:tbl>
            <w:tblPr>
              <w:tblStyle w:val="Grillemoyenne3-Accent3"/>
              <w:tblW w:w="7264" w:type="dxa"/>
              <w:jc w:val="center"/>
              <w:tblLayout w:type="fixed"/>
              <w:tblLook w:val="04A0" w:firstRow="1" w:lastRow="0" w:firstColumn="1" w:lastColumn="0" w:noHBand="0" w:noVBand="1"/>
            </w:tblPr>
            <w:tblGrid>
              <w:gridCol w:w="1739"/>
              <w:gridCol w:w="1739"/>
              <w:gridCol w:w="2216"/>
              <w:gridCol w:w="1570"/>
            </w:tblGrid>
            <w:tr w:rsidR="00E30012" w:rsidRPr="00DC63AA" w14:paraId="7AE60635" w14:textId="77777777" w:rsidTr="002A28F1">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739" w:type="dxa"/>
                  <w:shd w:val="clear" w:color="auto" w:fill="8DB3E2" w:themeFill="text2" w:themeFillTint="66"/>
                  <w:vAlign w:val="center"/>
                </w:tcPr>
                <w:p w14:paraId="237BB010" w14:textId="77777777" w:rsidR="00E30012" w:rsidRPr="00DC63AA" w:rsidRDefault="00E30012" w:rsidP="002969B7">
                  <w:pPr>
                    <w:pStyle w:val="Paragraphedeliste"/>
                    <w:ind w:left="0"/>
                    <w:contextualSpacing w:val="0"/>
                    <w:jc w:val="center"/>
                    <w:rPr>
                      <w:i/>
                    </w:rPr>
                  </w:pPr>
                  <w:r w:rsidRPr="00DC63AA">
                    <w:rPr>
                      <w:i/>
                    </w:rPr>
                    <w:t>Type d’eau</w:t>
                  </w:r>
                </w:p>
              </w:tc>
              <w:tc>
                <w:tcPr>
                  <w:tcW w:w="1739" w:type="dxa"/>
                  <w:shd w:val="clear" w:color="auto" w:fill="8DB3E2" w:themeFill="text2" w:themeFillTint="66"/>
                  <w:vAlign w:val="center"/>
                </w:tcPr>
                <w:p w14:paraId="5B1E0DC8" w14:textId="77777777" w:rsidR="00E30012" w:rsidRPr="00DC63AA" w:rsidRDefault="00E30012" w:rsidP="002969B7">
                  <w:pPr>
                    <w:pStyle w:val="Paragraphedeliste"/>
                    <w:ind w:left="0"/>
                    <w:contextualSpacing w:val="0"/>
                    <w:jc w:val="center"/>
                    <w:cnfStyle w:val="100000000000" w:firstRow="1" w:lastRow="0" w:firstColumn="0" w:lastColumn="0" w:oddVBand="0" w:evenVBand="0" w:oddHBand="0" w:evenHBand="0" w:firstRowFirstColumn="0" w:firstRowLastColumn="0" w:lastRowFirstColumn="0" w:lastRowLastColumn="0"/>
                    <w:rPr>
                      <w:i/>
                    </w:rPr>
                  </w:pPr>
                  <w:r w:rsidRPr="00DC63AA">
                    <w:rPr>
                      <w:i/>
                    </w:rPr>
                    <w:t>Nature de l’eau</w:t>
                  </w:r>
                </w:p>
              </w:tc>
              <w:tc>
                <w:tcPr>
                  <w:tcW w:w="2216" w:type="dxa"/>
                  <w:shd w:val="clear" w:color="auto" w:fill="8DB3E2" w:themeFill="text2" w:themeFillTint="66"/>
                  <w:vAlign w:val="center"/>
                </w:tcPr>
                <w:p w14:paraId="2B03A5CC" w14:textId="77777777" w:rsidR="00E30012" w:rsidRPr="00DC63AA" w:rsidRDefault="00E30012" w:rsidP="002969B7">
                  <w:pPr>
                    <w:pStyle w:val="Paragraphedeliste"/>
                    <w:ind w:left="0"/>
                    <w:contextualSpacing w:val="0"/>
                    <w:jc w:val="center"/>
                    <w:cnfStyle w:val="100000000000" w:firstRow="1" w:lastRow="0" w:firstColumn="0" w:lastColumn="0" w:oddVBand="0" w:evenVBand="0" w:oddHBand="0" w:evenHBand="0" w:firstRowFirstColumn="0" w:firstRowLastColumn="0" w:lastRowFirstColumn="0" w:lastRowLastColumn="0"/>
                    <w:rPr>
                      <w:i/>
                    </w:rPr>
                  </w:pPr>
                  <w:r w:rsidRPr="00DC63AA">
                    <w:rPr>
                      <w:i/>
                    </w:rPr>
                    <w:t xml:space="preserve">Débit  </w:t>
                  </w:r>
                  <w:r w:rsidR="00E050EF" w:rsidRPr="00DC63AA">
                    <w:rPr>
                      <w:i/>
                    </w:rPr>
                    <w:t xml:space="preserve">prélevé </w:t>
                  </w:r>
                  <w:r w:rsidRPr="00DC63AA">
                    <w:rPr>
                      <w:i/>
                    </w:rPr>
                    <w:t>moyen  (m3/j)</w:t>
                  </w:r>
                </w:p>
              </w:tc>
              <w:tc>
                <w:tcPr>
                  <w:tcW w:w="1570" w:type="dxa"/>
                  <w:shd w:val="clear" w:color="auto" w:fill="8DB3E2" w:themeFill="text2" w:themeFillTint="66"/>
                  <w:vAlign w:val="center"/>
                </w:tcPr>
                <w:p w14:paraId="45FC4B6A" w14:textId="77777777" w:rsidR="00E30012" w:rsidRPr="00DC63AA" w:rsidRDefault="00E30012" w:rsidP="002969B7">
                  <w:pPr>
                    <w:pStyle w:val="Paragraphedeliste"/>
                    <w:ind w:left="0"/>
                    <w:contextualSpacing w:val="0"/>
                    <w:jc w:val="center"/>
                    <w:cnfStyle w:val="100000000000" w:firstRow="1" w:lastRow="0" w:firstColumn="0" w:lastColumn="0" w:oddVBand="0" w:evenVBand="0" w:oddHBand="0" w:evenHBand="0" w:firstRowFirstColumn="0" w:firstRowLastColumn="0" w:lastRowFirstColumn="0" w:lastRowLastColumn="0"/>
                    <w:rPr>
                      <w:i/>
                    </w:rPr>
                  </w:pPr>
                  <w:r w:rsidRPr="00DC63AA">
                    <w:rPr>
                      <w:i/>
                    </w:rPr>
                    <w:t>Répartition %</w:t>
                  </w:r>
                </w:p>
              </w:tc>
            </w:tr>
            <w:tr w:rsidR="00E30012" w:rsidRPr="00DC63AA" w14:paraId="7D913808" w14:textId="77777777" w:rsidTr="002A28F1">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739" w:type="dxa"/>
                  <w:shd w:val="clear" w:color="auto" w:fill="8DB3E2" w:themeFill="text2" w:themeFillTint="66"/>
                  <w:vAlign w:val="center"/>
                </w:tcPr>
                <w:p w14:paraId="65892440" w14:textId="77777777" w:rsidR="00E30012" w:rsidRPr="00DC63AA" w:rsidRDefault="00E30012" w:rsidP="002969B7">
                  <w:pPr>
                    <w:pStyle w:val="Paragraphedeliste"/>
                    <w:ind w:left="0"/>
                    <w:contextualSpacing w:val="0"/>
                    <w:jc w:val="both"/>
                  </w:pPr>
                  <w:r w:rsidRPr="00DC63AA">
                    <w:t>Eau souterraine</w:t>
                  </w:r>
                </w:p>
              </w:tc>
              <w:tc>
                <w:tcPr>
                  <w:tcW w:w="1739" w:type="dxa"/>
                  <w:shd w:val="clear" w:color="auto" w:fill="8DB3E2" w:themeFill="text2" w:themeFillTint="66"/>
                  <w:vAlign w:val="center"/>
                </w:tcPr>
                <w:p w14:paraId="594094F9" w14:textId="77777777" w:rsidR="00E30012" w:rsidRPr="00DC63AA" w:rsidRDefault="00E30012" w:rsidP="002969B7">
                  <w:pPr>
                    <w:pStyle w:val="Paragraphedeliste"/>
                    <w:ind w:left="0"/>
                    <w:contextualSpacing w:val="0"/>
                    <w:jc w:val="both"/>
                    <w:cnfStyle w:val="000000100000" w:firstRow="0" w:lastRow="0" w:firstColumn="0" w:lastColumn="0" w:oddVBand="0" w:evenVBand="0" w:oddHBand="1" w:evenHBand="0" w:firstRowFirstColumn="0" w:firstRowLastColumn="0" w:lastRowFirstColumn="0" w:lastRowLastColumn="0"/>
                  </w:pPr>
                  <w:r w:rsidRPr="00DC63AA">
                    <w:t xml:space="preserve">Forages </w:t>
                  </w:r>
                </w:p>
              </w:tc>
              <w:tc>
                <w:tcPr>
                  <w:tcW w:w="2216" w:type="dxa"/>
                  <w:shd w:val="clear" w:color="auto" w:fill="8DB3E2" w:themeFill="text2" w:themeFillTint="66"/>
                  <w:vAlign w:val="center"/>
                </w:tcPr>
                <w:p w14:paraId="1D9FF99D" w14:textId="77777777" w:rsidR="00E30012" w:rsidRPr="00DC63AA" w:rsidRDefault="00251DB5" w:rsidP="00DB7F51">
                  <w:pPr>
                    <w:cnfStyle w:val="000000100000" w:firstRow="0" w:lastRow="0" w:firstColumn="0" w:lastColumn="0" w:oddVBand="0" w:evenVBand="0" w:oddHBand="1" w:evenHBand="0" w:firstRowFirstColumn="0" w:firstRowLastColumn="0" w:lastRowFirstColumn="0" w:lastRowLastColumn="0"/>
                  </w:pPr>
                  <w:r w:rsidRPr="00DC63AA">
                    <w:t xml:space="preserve">10 </w:t>
                  </w:r>
                  <w:r w:rsidR="00471D05" w:rsidRPr="00DB7F51">
                    <w:t>957</w:t>
                  </w:r>
                  <w:r w:rsidR="00E30012" w:rsidRPr="00DC63AA">
                    <w:t xml:space="preserve"> m3/j</w:t>
                  </w:r>
                </w:p>
              </w:tc>
              <w:tc>
                <w:tcPr>
                  <w:tcW w:w="1570" w:type="dxa"/>
                  <w:shd w:val="clear" w:color="auto" w:fill="8DB3E2" w:themeFill="text2" w:themeFillTint="66"/>
                  <w:vAlign w:val="center"/>
                </w:tcPr>
                <w:p w14:paraId="1D37B7C1" w14:textId="77777777" w:rsidR="00E30012" w:rsidRPr="00DC63AA" w:rsidRDefault="00954072" w:rsidP="00251DB5">
                  <w:pPr>
                    <w:pStyle w:val="Paragraphedeliste"/>
                    <w:ind w:left="0"/>
                    <w:contextualSpacing w:val="0"/>
                    <w:jc w:val="right"/>
                    <w:cnfStyle w:val="000000100000" w:firstRow="0" w:lastRow="0" w:firstColumn="0" w:lastColumn="0" w:oddVBand="0" w:evenVBand="0" w:oddHBand="1" w:evenHBand="0" w:firstRowFirstColumn="0" w:firstRowLastColumn="0" w:lastRowFirstColumn="0" w:lastRowLastColumn="0"/>
                  </w:pPr>
                  <w:r w:rsidRPr="00DC63AA">
                    <w:t>2</w:t>
                  </w:r>
                  <w:r w:rsidR="00251DB5" w:rsidRPr="00DC63AA">
                    <w:t>5</w:t>
                  </w:r>
                  <w:r w:rsidR="00E30012" w:rsidRPr="00DC63AA">
                    <w:t xml:space="preserve"> %</w:t>
                  </w:r>
                </w:p>
              </w:tc>
            </w:tr>
            <w:tr w:rsidR="00E30012" w:rsidRPr="00DC63AA" w14:paraId="3E237D3B" w14:textId="77777777" w:rsidTr="002A28F1">
              <w:trPr>
                <w:trHeight w:val="567"/>
                <w:jc w:val="center"/>
              </w:trPr>
              <w:tc>
                <w:tcPr>
                  <w:cnfStyle w:val="001000000000" w:firstRow="0" w:lastRow="0" w:firstColumn="1" w:lastColumn="0" w:oddVBand="0" w:evenVBand="0" w:oddHBand="0" w:evenHBand="0" w:firstRowFirstColumn="0" w:firstRowLastColumn="0" w:lastRowFirstColumn="0" w:lastRowLastColumn="0"/>
                  <w:tcW w:w="1739" w:type="dxa"/>
                  <w:vMerge w:val="restart"/>
                  <w:shd w:val="clear" w:color="auto" w:fill="8DB3E2" w:themeFill="text2" w:themeFillTint="66"/>
                  <w:vAlign w:val="center"/>
                </w:tcPr>
                <w:p w14:paraId="471F91B4" w14:textId="77777777" w:rsidR="00E30012" w:rsidRPr="00DC63AA" w:rsidRDefault="00E30012" w:rsidP="002969B7">
                  <w:pPr>
                    <w:pStyle w:val="Paragraphedeliste"/>
                    <w:ind w:left="0"/>
                    <w:contextualSpacing w:val="0"/>
                  </w:pPr>
                  <w:r w:rsidRPr="00DC63AA">
                    <w:t>Eau de surface</w:t>
                  </w:r>
                </w:p>
              </w:tc>
              <w:tc>
                <w:tcPr>
                  <w:tcW w:w="1739" w:type="dxa"/>
                  <w:shd w:val="clear" w:color="auto" w:fill="8DB3E2" w:themeFill="text2" w:themeFillTint="66"/>
                  <w:vAlign w:val="center"/>
                </w:tcPr>
                <w:p w14:paraId="2125778A" w14:textId="77777777" w:rsidR="00E30012" w:rsidRPr="00DC63AA" w:rsidRDefault="00E30012" w:rsidP="002969B7">
                  <w:pPr>
                    <w:pStyle w:val="Paragraphedeliste"/>
                    <w:ind w:left="0"/>
                    <w:contextualSpacing w:val="0"/>
                    <w:jc w:val="both"/>
                    <w:cnfStyle w:val="000000000000" w:firstRow="0" w:lastRow="0" w:firstColumn="0" w:lastColumn="0" w:oddVBand="0" w:evenVBand="0" w:oddHBand="0" w:evenHBand="0" w:firstRowFirstColumn="0" w:firstRowLastColumn="0" w:lastRowFirstColumn="0" w:lastRowLastColumn="0"/>
                  </w:pPr>
                  <w:r w:rsidRPr="00DC63AA">
                    <w:t>Rivières</w:t>
                  </w:r>
                </w:p>
              </w:tc>
              <w:tc>
                <w:tcPr>
                  <w:tcW w:w="2216" w:type="dxa"/>
                  <w:shd w:val="clear" w:color="auto" w:fill="8DB3E2" w:themeFill="text2" w:themeFillTint="66"/>
                  <w:vAlign w:val="center"/>
                </w:tcPr>
                <w:p w14:paraId="3567B81C" w14:textId="77777777" w:rsidR="00E30012" w:rsidRPr="00DC63AA" w:rsidRDefault="00251DB5" w:rsidP="00471D05">
                  <w:pPr>
                    <w:pStyle w:val="Paragraphedeliste"/>
                    <w:ind w:left="0"/>
                    <w:contextualSpacing w:val="0"/>
                    <w:jc w:val="right"/>
                    <w:cnfStyle w:val="000000000000" w:firstRow="0" w:lastRow="0" w:firstColumn="0" w:lastColumn="0" w:oddVBand="0" w:evenVBand="0" w:oddHBand="0" w:evenHBand="0" w:firstRowFirstColumn="0" w:firstRowLastColumn="0" w:lastRowFirstColumn="0" w:lastRowLastColumn="0"/>
                  </w:pPr>
                  <w:r w:rsidRPr="00DC63AA">
                    <w:t>20 8</w:t>
                  </w:r>
                  <w:r w:rsidR="00471D05" w:rsidRPr="00DC63AA">
                    <w:t>47</w:t>
                  </w:r>
                  <w:r w:rsidR="00E30012" w:rsidRPr="00DC63AA">
                    <w:t xml:space="preserve"> m3/j</w:t>
                  </w:r>
                </w:p>
              </w:tc>
              <w:tc>
                <w:tcPr>
                  <w:tcW w:w="1570" w:type="dxa"/>
                  <w:shd w:val="clear" w:color="auto" w:fill="8DB3E2" w:themeFill="text2" w:themeFillTint="66"/>
                  <w:vAlign w:val="center"/>
                </w:tcPr>
                <w:p w14:paraId="670ECEE1" w14:textId="77777777" w:rsidR="00E30012" w:rsidRPr="00DC63AA" w:rsidRDefault="00954072" w:rsidP="00954072">
                  <w:pPr>
                    <w:pStyle w:val="Paragraphedeliste"/>
                    <w:ind w:left="0"/>
                    <w:contextualSpacing w:val="0"/>
                    <w:jc w:val="right"/>
                    <w:cnfStyle w:val="000000000000" w:firstRow="0" w:lastRow="0" w:firstColumn="0" w:lastColumn="0" w:oddVBand="0" w:evenVBand="0" w:oddHBand="0" w:evenHBand="0" w:firstRowFirstColumn="0" w:firstRowLastColumn="0" w:lastRowFirstColumn="0" w:lastRowLastColumn="0"/>
                  </w:pPr>
                  <w:r w:rsidRPr="00DC63AA">
                    <w:t>47</w:t>
                  </w:r>
                  <w:r w:rsidR="00E30012" w:rsidRPr="00DC63AA">
                    <w:t xml:space="preserve"> %</w:t>
                  </w:r>
                </w:p>
              </w:tc>
            </w:tr>
            <w:tr w:rsidR="00E30012" w:rsidRPr="00DC63AA" w14:paraId="76CCC4A1" w14:textId="77777777" w:rsidTr="002A28F1">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739" w:type="dxa"/>
                  <w:vMerge/>
                  <w:shd w:val="clear" w:color="auto" w:fill="8DB3E2" w:themeFill="text2" w:themeFillTint="66"/>
                  <w:vAlign w:val="center"/>
                </w:tcPr>
                <w:p w14:paraId="7288250F" w14:textId="77777777" w:rsidR="00E30012" w:rsidRPr="00DC63AA" w:rsidRDefault="00E30012" w:rsidP="002969B7">
                  <w:pPr>
                    <w:pStyle w:val="Paragraphedeliste"/>
                    <w:ind w:left="0"/>
                    <w:contextualSpacing w:val="0"/>
                  </w:pPr>
                </w:p>
              </w:tc>
              <w:tc>
                <w:tcPr>
                  <w:tcW w:w="1739" w:type="dxa"/>
                  <w:shd w:val="clear" w:color="auto" w:fill="8DB3E2" w:themeFill="text2" w:themeFillTint="66"/>
                  <w:vAlign w:val="center"/>
                </w:tcPr>
                <w:p w14:paraId="6C02AE7A" w14:textId="77777777" w:rsidR="00E30012" w:rsidRPr="00DC63AA" w:rsidRDefault="00E30012" w:rsidP="002969B7">
                  <w:pPr>
                    <w:pStyle w:val="Paragraphedeliste"/>
                    <w:ind w:left="0"/>
                    <w:contextualSpacing w:val="0"/>
                    <w:jc w:val="both"/>
                    <w:cnfStyle w:val="000000100000" w:firstRow="0" w:lastRow="0" w:firstColumn="0" w:lastColumn="0" w:oddVBand="0" w:evenVBand="0" w:oddHBand="1" w:evenHBand="0" w:firstRowFirstColumn="0" w:firstRowLastColumn="0" w:lastRowFirstColumn="0" w:lastRowLastColumn="0"/>
                  </w:pPr>
                  <w:r w:rsidRPr="00DC63AA">
                    <w:t>Retenues</w:t>
                  </w:r>
                </w:p>
              </w:tc>
              <w:tc>
                <w:tcPr>
                  <w:tcW w:w="2216" w:type="dxa"/>
                  <w:shd w:val="clear" w:color="auto" w:fill="8DB3E2" w:themeFill="text2" w:themeFillTint="66"/>
                  <w:vAlign w:val="center"/>
                </w:tcPr>
                <w:p w14:paraId="3DEC6C3E" w14:textId="77777777" w:rsidR="00E30012" w:rsidRPr="00DC63AA" w:rsidRDefault="00251DB5" w:rsidP="00471D05">
                  <w:pPr>
                    <w:pStyle w:val="Paragraphedeliste"/>
                    <w:ind w:left="0"/>
                    <w:contextualSpacing w:val="0"/>
                    <w:jc w:val="right"/>
                    <w:cnfStyle w:val="000000100000" w:firstRow="0" w:lastRow="0" w:firstColumn="0" w:lastColumn="0" w:oddVBand="0" w:evenVBand="0" w:oddHBand="1" w:evenHBand="0" w:firstRowFirstColumn="0" w:firstRowLastColumn="0" w:lastRowFirstColumn="0" w:lastRowLastColumn="0"/>
                  </w:pPr>
                  <w:r w:rsidRPr="00DC63AA">
                    <w:t>6 75</w:t>
                  </w:r>
                  <w:r w:rsidR="00471D05" w:rsidRPr="00DC63AA">
                    <w:t>1</w:t>
                  </w:r>
                  <w:r w:rsidR="00E30012" w:rsidRPr="00DC63AA">
                    <w:t xml:space="preserve"> m3/j</w:t>
                  </w:r>
                </w:p>
              </w:tc>
              <w:tc>
                <w:tcPr>
                  <w:tcW w:w="1570" w:type="dxa"/>
                  <w:shd w:val="clear" w:color="auto" w:fill="8DB3E2" w:themeFill="text2" w:themeFillTint="66"/>
                  <w:vAlign w:val="center"/>
                </w:tcPr>
                <w:p w14:paraId="32014BFC" w14:textId="77777777" w:rsidR="00E30012" w:rsidRPr="00DC63AA" w:rsidRDefault="000815D1" w:rsidP="00251DB5">
                  <w:pPr>
                    <w:pStyle w:val="Paragraphedeliste"/>
                    <w:ind w:left="0"/>
                    <w:contextualSpacing w:val="0"/>
                    <w:jc w:val="right"/>
                    <w:cnfStyle w:val="000000100000" w:firstRow="0" w:lastRow="0" w:firstColumn="0" w:lastColumn="0" w:oddVBand="0" w:evenVBand="0" w:oddHBand="1" w:evenHBand="0" w:firstRowFirstColumn="0" w:firstRowLastColumn="0" w:lastRowFirstColumn="0" w:lastRowLastColumn="0"/>
                  </w:pPr>
                  <w:r w:rsidRPr="00DC63AA">
                    <w:t>1</w:t>
                  </w:r>
                  <w:r w:rsidR="00EC2468" w:rsidRPr="00DC63AA">
                    <w:t>5</w:t>
                  </w:r>
                  <w:r w:rsidR="00E30012" w:rsidRPr="00DC63AA">
                    <w:t xml:space="preserve"> %</w:t>
                  </w:r>
                </w:p>
              </w:tc>
            </w:tr>
            <w:tr w:rsidR="00E30012" w:rsidRPr="00DC63AA" w14:paraId="15D22785" w14:textId="77777777" w:rsidTr="002A28F1">
              <w:trPr>
                <w:trHeight w:val="567"/>
                <w:jc w:val="center"/>
              </w:trPr>
              <w:tc>
                <w:tcPr>
                  <w:cnfStyle w:val="001000000000" w:firstRow="0" w:lastRow="0" w:firstColumn="1" w:lastColumn="0" w:oddVBand="0" w:evenVBand="0" w:oddHBand="0" w:evenHBand="0" w:firstRowFirstColumn="0" w:firstRowLastColumn="0" w:lastRowFirstColumn="0" w:lastRowLastColumn="0"/>
                  <w:tcW w:w="1739" w:type="dxa"/>
                  <w:vMerge/>
                  <w:shd w:val="clear" w:color="auto" w:fill="8DB3E2" w:themeFill="text2" w:themeFillTint="66"/>
                  <w:vAlign w:val="center"/>
                </w:tcPr>
                <w:p w14:paraId="28A05CA2" w14:textId="77777777" w:rsidR="00E30012" w:rsidRPr="00DC63AA" w:rsidRDefault="00E30012" w:rsidP="002969B7">
                  <w:pPr>
                    <w:pStyle w:val="Paragraphedeliste"/>
                    <w:ind w:left="0"/>
                    <w:contextualSpacing w:val="0"/>
                    <w:jc w:val="both"/>
                  </w:pPr>
                </w:p>
              </w:tc>
              <w:tc>
                <w:tcPr>
                  <w:tcW w:w="1739" w:type="dxa"/>
                  <w:shd w:val="clear" w:color="auto" w:fill="8DB3E2" w:themeFill="text2" w:themeFillTint="66"/>
                  <w:vAlign w:val="center"/>
                </w:tcPr>
                <w:p w14:paraId="2B0E8E57" w14:textId="77777777" w:rsidR="00E30012" w:rsidRPr="00DC63AA" w:rsidRDefault="00E30012" w:rsidP="002969B7">
                  <w:pPr>
                    <w:pStyle w:val="Paragraphedeliste"/>
                    <w:ind w:left="0"/>
                    <w:contextualSpacing w:val="0"/>
                    <w:jc w:val="both"/>
                    <w:cnfStyle w:val="000000000000" w:firstRow="0" w:lastRow="0" w:firstColumn="0" w:lastColumn="0" w:oddVBand="0" w:evenVBand="0" w:oddHBand="0" w:evenHBand="0" w:firstRowFirstColumn="0" w:firstRowLastColumn="0" w:lastRowFirstColumn="0" w:lastRowLastColumn="0"/>
                  </w:pPr>
                  <w:r w:rsidRPr="00DC63AA">
                    <w:t>Eau de mer</w:t>
                  </w:r>
                  <w:r w:rsidR="00E050EF" w:rsidRPr="00DC63AA">
                    <w:t>*</w:t>
                  </w:r>
                </w:p>
              </w:tc>
              <w:tc>
                <w:tcPr>
                  <w:tcW w:w="2216" w:type="dxa"/>
                  <w:shd w:val="clear" w:color="auto" w:fill="8DB3E2" w:themeFill="text2" w:themeFillTint="66"/>
                  <w:vAlign w:val="center"/>
                </w:tcPr>
                <w:p w14:paraId="68777120" w14:textId="77777777" w:rsidR="00E30012" w:rsidRPr="00DC63AA" w:rsidRDefault="00954072" w:rsidP="00954072">
                  <w:pPr>
                    <w:pStyle w:val="Paragraphedeliste"/>
                    <w:ind w:left="0"/>
                    <w:contextualSpacing w:val="0"/>
                    <w:jc w:val="right"/>
                    <w:cnfStyle w:val="000000000000" w:firstRow="0" w:lastRow="0" w:firstColumn="0" w:lastColumn="0" w:oddVBand="0" w:evenVBand="0" w:oddHBand="0" w:evenHBand="0" w:firstRowFirstColumn="0" w:firstRowLastColumn="0" w:lastRowFirstColumn="0" w:lastRowLastColumn="0"/>
                  </w:pPr>
                  <w:r w:rsidRPr="00DC63AA">
                    <w:t>5</w:t>
                  </w:r>
                  <w:r w:rsidR="00251DB5" w:rsidRPr="00DC63AA">
                    <w:t xml:space="preserve"> 8</w:t>
                  </w:r>
                  <w:r w:rsidRPr="00DC63AA">
                    <w:t>34</w:t>
                  </w:r>
                  <w:r w:rsidR="00E30012" w:rsidRPr="00DC63AA">
                    <w:t xml:space="preserve"> m3/j</w:t>
                  </w:r>
                </w:p>
              </w:tc>
              <w:tc>
                <w:tcPr>
                  <w:tcW w:w="1570" w:type="dxa"/>
                  <w:shd w:val="clear" w:color="auto" w:fill="8DB3E2" w:themeFill="text2" w:themeFillTint="66"/>
                  <w:vAlign w:val="center"/>
                </w:tcPr>
                <w:p w14:paraId="493BCA71" w14:textId="77777777" w:rsidR="00E30012" w:rsidRPr="00DC63AA" w:rsidRDefault="00EC2468" w:rsidP="00EC2468">
                  <w:pPr>
                    <w:pStyle w:val="Paragraphedeliste"/>
                    <w:ind w:left="0"/>
                    <w:contextualSpacing w:val="0"/>
                    <w:jc w:val="right"/>
                    <w:cnfStyle w:val="000000000000" w:firstRow="0" w:lastRow="0" w:firstColumn="0" w:lastColumn="0" w:oddVBand="0" w:evenVBand="0" w:oddHBand="0" w:evenHBand="0" w:firstRowFirstColumn="0" w:firstRowLastColumn="0" w:lastRowFirstColumn="0" w:lastRowLastColumn="0"/>
                  </w:pPr>
                  <w:r w:rsidRPr="00DC63AA">
                    <w:t>13</w:t>
                  </w:r>
                  <w:r w:rsidR="00E30012" w:rsidRPr="00DC63AA">
                    <w:t xml:space="preserve"> %</w:t>
                  </w:r>
                </w:p>
              </w:tc>
            </w:tr>
            <w:tr w:rsidR="00E30012" w:rsidRPr="00DC63AA" w14:paraId="396B574B" w14:textId="77777777" w:rsidTr="002A28F1">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739" w:type="dxa"/>
                  <w:shd w:val="clear" w:color="auto" w:fill="8DB3E2" w:themeFill="text2" w:themeFillTint="66"/>
                  <w:vAlign w:val="center"/>
                </w:tcPr>
                <w:p w14:paraId="3A42E452" w14:textId="77777777" w:rsidR="00E30012" w:rsidRPr="00DC63AA" w:rsidRDefault="00E30012" w:rsidP="002969B7">
                  <w:pPr>
                    <w:pStyle w:val="Paragraphedeliste"/>
                    <w:ind w:left="0"/>
                    <w:contextualSpacing w:val="0"/>
                    <w:jc w:val="both"/>
                  </w:pPr>
                  <w:r w:rsidRPr="00DC63AA">
                    <w:t>TOTAL</w:t>
                  </w:r>
                </w:p>
              </w:tc>
              <w:tc>
                <w:tcPr>
                  <w:tcW w:w="1739" w:type="dxa"/>
                  <w:shd w:val="clear" w:color="auto" w:fill="8DB3E2" w:themeFill="text2" w:themeFillTint="66"/>
                  <w:vAlign w:val="center"/>
                </w:tcPr>
                <w:p w14:paraId="333DF0D0" w14:textId="77777777" w:rsidR="00E30012" w:rsidRPr="00DC63AA" w:rsidRDefault="00E30012" w:rsidP="002969B7">
                  <w:pPr>
                    <w:pStyle w:val="Paragraphedeliste"/>
                    <w:ind w:left="0"/>
                    <w:contextualSpacing w:val="0"/>
                    <w:jc w:val="both"/>
                    <w:cnfStyle w:val="000000100000" w:firstRow="0" w:lastRow="0" w:firstColumn="0" w:lastColumn="0" w:oddVBand="0" w:evenVBand="0" w:oddHBand="1" w:evenHBand="0" w:firstRowFirstColumn="0" w:firstRowLastColumn="0" w:lastRowFirstColumn="0" w:lastRowLastColumn="0"/>
                    <w:rPr>
                      <w:b/>
                    </w:rPr>
                  </w:pPr>
                </w:p>
              </w:tc>
              <w:tc>
                <w:tcPr>
                  <w:tcW w:w="2216" w:type="dxa"/>
                  <w:shd w:val="clear" w:color="auto" w:fill="8DB3E2" w:themeFill="text2" w:themeFillTint="66"/>
                  <w:vAlign w:val="center"/>
                </w:tcPr>
                <w:p w14:paraId="6A4C18ED" w14:textId="77777777" w:rsidR="00E30012" w:rsidRPr="00DC63AA" w:rsidRDefault="00251DB5" w:rsidP="00EC2468">
                  <w:pPr>
                    <w:pStyle w:val="Paragraphedeliste"/>
                    <w:ind w:left="0"/>
                    <w:contextualSpacing w:val="0"/>
                    <w:jc w:val="right"/>
                    <w:cnfStyle w:val="000000100000" w:firstRow="0" w:lastRow="0" w:firstColumn="0" w:lastColumn="0" w:oddVBand="0" w:evenVBand="0" w:oddHBand="1" w:evenHBand="0" w:firstRowFirstColumn="0" w:firstRowLastColumn="0" w:lastRowFirstColumn="0" w:lastRowLastColumn="0"/>
                    <w:rPr>
                      <w:b/>
                    </w:rPr>
                  </w:pPr>
                  <w:r w:rsidRPr="00DC63AA">
                    <w:rPr>
                      <w:b/>
                    </w:rPr>
                    <w:t>4</w:t>
                  </w:r>
                  <w:r w:rsidR="00EC2468" w:rsidRPr="00DC63AA">
                    <w:rPr>
                      <w:b/>
                    </w:rPr>
                    <w:t>4</w:t>
                  </w:r>
                  <w:r w:rsidR="000815D1" w:rsidRPr="00DC63AA">
                    <w:rPr>
                      <w:b/>
                    </w:rPr>
                    <w:t xml:space="preserve"> </w:t>
                  </w:r>
                  <w:r w:rsidR="00EC2468" w:rsidRPr="00DC63AA">
                    <w:rPr>
                      <w:b/>
                    </w:rPr>
                    <w:t>388</w:t>
                  </w:r>
                  <w:r w:rsidR="00E30012" w:rsidRPr="00DC63AA">
                    <w:rPr>
                      <w:b/>
                    </w:rPr>
                    <w:t xml:space="preserve"> m3/jour</w:t>
                  </w:r>
                </w:p>
              </w:tc>
              <w:tc>
                <w:tcPr>
                  <w:tcW w:w="1570" w:type="dxa"/>
                  <w:shd w:val="clear" w:color="auto" w:fill="8DB3E2" w:themeFill="text2" w:themeFillTint="66"/>
                  <w:vAlign w:val="center"/>
                </w:tcPr>
                <w:p w14:paraId="0465333D" w14:textId="77777777" w:rsidR="00E30012" w:rsidRPr="00DC63AA" w:rsidRDefault="00E30012" w:rsidP="002969B7">
                  <w:pPr>
                    <w:pStyle w:val="Paragraphedeliste"/>
                    <w:ind w:left="0"/>
                    <w:contextualSpacing w:val="0"/>
                    <w:jc w:val="right"/>
                    <w:cnfStyle w:val="000000100000" w:firstRow="0" w:lastRow="0" w:firstColumn="0" w:lastColumn="0" w:oddVBand="0" w:evenVBand="0" w:oddHBand="1" w:evenHBand="0" w:firstRowFirstColumn="0" w:firstRowLastColumn="0" w:lastRowFirstColumn="0" w:lastRowLastColumn="0"/>
                    <w:rPr>
                      <w:b/>
                    </w:rPr>
                  </w:pPr>
                  <w:r w:rsidRPr="00DC63AA">
                    <w:rPr>
                      <w:b/>
                    </w:rPr>
                    <w:t>100 %</w:t>
                  </w:r>
                </w:p>
              </w:tc>
            </w:tr>
          </w:tbl>
          <w:p w14:paraId="6600B18F" w14:textId="77777777" w:rsidR="00E30012" w:rsidRPr="00DC63AA" w:rsidRDefault="00E30012">
            <w:pPr>
              <w:pStyle w:val="Paragraphedeliste"/>
              <w:ind w:left="0"/>
              <w:jc w:val="both"/>
            </w:pPr>
          </w:p>
        </w:tc>
      </w:tr>
    </w:tbl>
    <w:p w14:paraId="3857B8EA" w14:textId="403DD177" w:rsidR="00E050EF" w:rsidRDefault="00E050EF" w:rsidP="00B34A22">
      <w:pPr>
        <w:pStyle w:val="Paragraphedeliste"/>
        <w:spacing w:after="120" w:line="240" w:lineRule="auto"/>
        <w:ind w:left="0"/>
        <w:jc w:val="center"/>
        <w:rPr>
          <w:i/>
          <w:sz w:val="18"/>
          <w:szCs w:val="18"/>
        </w:rPr>
      </w:pPr>
      <w:r w:rsidRPr="00B34A22">
        <w:rPr>
          <w:i/>
          <w:sz w:val="18"/>
          <w:szCs w:val="18"/>
        </w:rPr>
        <w:t>*l’eau de mer est une ressource inépuisable et les rendements pour pouvoir faire de l’eau douce sont</w:t>
      </w:r>
      <w:r w:rsidR="0003182F">
        <w:rPr>
          <w:i/>
          <w:sz w:val="18"/>
          <w:szCs w:val="18"/>
        </w:rPr>
        <w:t xml:space="preserve"> faibles en comparaison avec les procédés classiques</w:t>
      </w:r>
      <w:r w:rsidR="00780069">
        <w:rPr>
          <w:i/>
          <w:sz w:val="18"/>
          <w:szCs w:val="18"/>
        </w:rPr>
        <w:t>.</w:t>
      </w:r>
      <w:r w:rsidR="00251DB5">
        <w:rPr>
          <w:i/>
          <w:sz w:val="18"/>
          <w:szCs w:val="18"/>
        </w:rPr>
        <w:t xml:space="preserve"> Cela n’est donc pas représentatif de </w:t>
      </w:r>
      <w:r w:rsidR="0003182F">
        <w:rPr>
          <w:i/>
          <w:sz w:val="18"/>
          <w:szCs w:val="18"/>
        </w:rPr>
        <w:t>la quantité d</w:t>
      </w:r>
      <w:r w:rsidR="00251DB5">
        <w:rPr>
          <w:i/>
          <w:sz w:val="18"/>
          <w:szCs w:val="18"/>
        </w:rPr>
        <w:t>’eau</w:t>
      </w:r>
      <w:r w:rsidR="0003182F">
        <w:rPr>
          <w:i/>
          <w:sz w:val="18"/>
          <w:szCs w:val="18"/>
        </w:rPr>
        <w:t xml:space="preserve"> potable</w:t>
      </w:r>
      <w:r w:rsidR="00251DB5">
        <w:rPr>
          <w:i/>
          <w:sz w:val="18"/>
          <w:szCs w:val="18"/>
        </w:rPr>
        <w:t xml:space="preserve"> produite (tableau suivant)</w:t>
      </w:r>
    </w:p>
    <w:p w14:paraId="185DB49D" w14:textId="77777777" w:rsidR="00B34A22" w:rsidRDefault="00B34A22" w:rsidP="00B34A22">
      <w:pPr>
        <w:pStyle w:val="Paragraphedeliste"/>
        <w:spacing w:after="120" w:line="240" w:lineRule="auto"/>
        <w:ind w:left="0"/>
        <w:rPr>
          <w:i/>
          <w:sz w:val="18"/>
          <w:szCs w:val="18"/>
        </w:rPr>
      </w:pPr>
    </w:p>
    <w:p w14:paraId="74F12706" w14:textId="77777777" w:rsidR="002122A4" w:rsidRDefault="002122A4" w:rsidP="00B34A22">
      <w:pPr>
        <w:pStyle w:val="Paragraphedeliste"/>
        <w:spacing w:after="120" w:line="240" w:lineRule="auto"/>
        <w:ind w:left="0"/>
        <w:rPr>
          <w:sz w:val="18"/>
          <w:szCs w:val="18"/>
        </w:rPr>
      </w:pPr>
    </w:p>
    <w:p w14:paraId="484E1C98" w14:textId="77777777" w:rsidR="002A28F1" w:rsidRDefault="002A28F1" w:rsidP="00B34A22">
      <w:pPr>
        <w:pStyle w:val="Paragraphedeliste"/>
        <w:spacing w:after="120" w:line="240" w:lineRule="auto"/>
        <w:ind w:left="0"/>
        <w:rPr>
          <w:sz w:val="18"/>
          <w:szCs w:val="18"/>
        </w:rPr>
      </w:pPr>
    </w:p>
    <w:p w14:paraId="62730B50" w14:textId="77777777" w:rsidR="002122A4" w:rsidRDefault="002122A4" w:rsidP="00B34A22">
      <w:pPr>
        <w:pStyle w:val="Paragraphedeliste"/>
        <w:spacing w:after="120" w:line="240" w:lineRule="auto"/>
        <w:ind w:left="0"/>
        <w:rPr>
          <w:sz w:val="18"/>
          <w:szCs w:val="18"/>
        </w:rPr>
      </w:pPr>
    </w:p>
    <w:p w14:paraId="7285D8E5" w14:textId="77777777" w:rsidR="002122A4" w:rsidRPr="00B34A22" w:rsidRDefault="002122A4" w:rsidP="00B34A22">
      <w:pPr>
        <w:pStyle w:val="Paragraphedeliste"/>
        <w:spacing w:after="120" w:line="240" w:lineRule="auto"/>
        <w:ind w:left="0"/>
        <w:rPr>
          <w:sz w:val="18"/>
          <w:szCs w:val="1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6"/>
      </w:tblGrid>
      <w:tr w:rsidR="002122A4" w14:paraId="652E9605" w14:textId="77777777" w:rsidTr="005D39D1">
        <w:tc>
          <w:tcPr>
            <w:tcW w:w="9962" w:type="dxa"/>
            <w:vAlign w:val="center"/>
          </w:tcPr>
          <w:p w14:paraId="13DECB6B" w14:textId="77777777" w:rsidR="002122A4" w:rsidRDefault="002122A4" w:rsidP="005D39D1">
            <w:pPr>
              <w:pStyle w:val="Paragraphedeliste"/>
              <w:ind w:left="0"/>
              <w:contextualSpacing w:val="0"/>
              <w:rPr>
                <w:sz w:val="18"/>
                <w:szCs w:val="18"/>
              </w:rPr>
            </w:pPr>
            <w:r>
              <w:rPr>
                <w:noProof/>
              </w:rPr>
              <w:drawing>
                <wp:inline distT="0" distB="0" distL="0" distR="0" wp14:anchorId="69BED4ED" wp14:editId="58FB811B">
                  <wp:extent cx="5808269" cy="1314713"/>
                  <wp:effectExtent l="133350" t="57150" r="97790" b="152400"/>
                  <wp:docPr id="17" name="Image 17" descr="D:\DOSSIER CHRISTOPHE\Photos\2019.01.12 - Retenue de Combani\DSC02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SSIER CHRISTOPHE\Photos\2019.01.12 - Retenue de Combani\DSC02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8168" cy="131695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2122A4" w:rsidRPr="005312B9" w14:paraId="36B65BD4" w14:textId="77777777" w:rsidTr="005D39D1">
        <w:tc>
          <w:tcPr>
            <w:tcW w:w="9962" w:type="dxa"/>
          </w:tcPr>
          <w:p w14:paraId="473E28F7" w14:textId="77777777" w:rsidR="002122A4" w:rsidRPr="005312B9" w:rsidRDefault="002122A4" w:rsidP="005D39D1">
            <w:pPr>
              <w:pStyle w:val="Paragraphedeliste"/>
              <w:ind w:left="0"/>
              <w:contextualSpacing w:val="0"/>
              <w:jc w:val="center"/>
              <w:rPr>
                <w:i/>
                <w:sz w:val="20"/>
                <w:szCs w:val="20"/>
              </w:rPr>
            </w:pPr>
            <w:r w:rsidRPr="005312B9">
              <w:rPr>
                <w:i/>
                <w:sz w:val="20"/>
                <w:szCs w:val="20"/>
              </w:rPr>
              <w:t>Retenue collinaire de Combani</w:t>
            </w:r>
          </w:p>
        </w:tc>
      </w:tr>
    </w:tbl>
    <w:p w14:paraId="0CEDB487" w14:textId="77777777" w:rsidR="002122A4" w:rsidRDefault="002122A4">
      <w:pPr>
        <w:rPr>
          <w:b/>
          <w:color w:val="943634" w:themeColor="accent2" w:themeShade="BF"/>
          <w:sz w:val="28"/>
          <w:szCs w:val="28"/>
        </w:rPr>
      </w:pPr>
      <w:r>
        <w:br w:type="page"/>
      </w:r>
    </w:p>
    <w:p w14:paraId="163350B9" w14:textId="77777777" w:rsidR="00254DD8" w:rsidRPr="00CE126B" w:rsidRDefault="00254DD8" w:rsidP="00254DD8">
      <w:pPr>
        <w:pStyle w:val="Titre2"/>
        <w:spacing w:before="120" w:after="120"/>
        <w:rPr>
          <w:color w:val="0070C0"/>
        </w:rPr>
      </w:pPr>
      <w:bookmarkStart w:id="2" w:name="_Toc73519701"/>
      <w:r w:rsidRPr="00CE126B">
        <w:rPr>
          <w:color w:val="0070C0"/>
        </w:rPr>
        <w:lastRenderedPageBreak/>
        <w:t>Les captages d’eaux destinées à la consommation humaine</w:t>
      </w:r>
      <w:bookmarkEnd w:id="2"/>
      <w:r w:rsidRPr="00CE126B">
        <w:rPr>
          <w:color w:val="0070C0"/>
        </w:rPr>
        <w:t xml:space="preserve"> </w:t>
      </w:r>
    </w:p>
    <w:p w14:paraId="49AC8D18" w14:textId="77777777" w:rsidR="002122A4" w:rsidRDefault="002122A4" w:rsidP="002C08BC">
      <w:pPr>
        <w:spacing w:after="0" w:line="240" w:lineRule="auto"/>
        <w:rPr>
          <w:rFonts w:ascii="Arial" w:hAnsi="Arial" w:cs="Arial"/>
          <w:b/>
          <w:u w:val="single"/>
        </w:rPr>
      </w:pPr>
    </w:p>
    <w:p w14:paraId="7BAD9AEC" w14:textId="77777777" w:rsidR="00254DD8" w:rsidRPr="002C08BC" w:rsidRDefault="00254DD8" w:rsidP="002C08BC">
      <w:pPr>
        <w:spacing w:after="0" w:line="240" w:lineRule="auto"/>
        <w:rPr>
          <w:rFonts w:ascii="Arial" w:hAnsi="Arial" w:cs="Arial"/>
          <w:b/>
          <w:u w:val="single"/>
        </w:rPr>
      </w:pPr>
      <w:r w:rsidRPr="002C08BC">
        <w:rPr>
          <w:rFonts w:ascii="Arial" w:hAnsi="Arial" w:cs="Arial"/>
          <w:b/>
          <w:u w:val="single"/>
        </w:rPr>
        <w:t>LES RESSOURCES SUPERFICIELLES</w:t>
      </w:r>
    </w:p>
    <w:p w14:paraId="4E1D3B55" w14:textId="77777777" w:rsidR="002C08BC" w:rsidRDefault="002C08BC" w:rsidP="002C08BC">
      <w:pPr>
        <w:spacing w:after="0" w:line="240" w:lineRule="auto"/>
        <w:rPr>
          <w:rFonts w:ascii="Arial" w:hAnsi="Arial" w:cs="Arial"/>
          <w:b/>
          <w:u w:val="single"/>
        </w:rPr>
      </w:pPr>
    </w:p>
    <w:p w14:paraId="5279FF6C" w14:textId="77777777" w:rsidR="00254DD8" w:rsidRDefault="00254DD8" w:rsidP="002C08BC">
      <w:pPr>
        <w:spacing w:after="0" w:line="240" w:lineRule="auto"/>
        <w:rPr>
          <w:rFonts w:ascii="Arial" w:hAnsi="Arial" w:cs="Arial"/>
          <w:b/>
          <w:u w:val="single"/>
        </w:rPr>
      </w:pPr>
      <w:r w:rsidRPr="002C08BC">
        <w:rPr>
          <w:rFonts w:ascii="Arial" w:hAnsi="Arial" w:cs="Arial"/>
          <w:b/>
          <w:u w:val="single"/>
        </w:rPr>
        <w:t>Prises d’eau en rivières</w:t>
      </w:r>
    </w:p>
    <w:p w14:paraId="2D48C061" w14:textId="77777777" w:rsidR="002C08BC" w:rsidRPr="002C08BC" w:rsidRDefault="002C08BC" w:rsidP="002C08BC">
      <w:pPr>
        <w:spacing w:after="0" w:line="240" w:lineRule="auto"/>
        <w:rPr>
          <w:rFonts w:ascii="Arial" w:hAnsi="Arial" w:cs="Arial"/>
          <w:b/>
          <w:u w:val="single"/>
        </w:rPr>
      </w:pPr>
    </w:p>
    <w:tbl>
      <w:tblPr>
        <w:tblStyle w:val="Grilleclaire-Accent11"/>
        <w:tblW w:w="10239" w:type="dxa"/>
        <w:jc w:val="center"/>
        <w:tblLook w:val="04A0" w:firstRow="1" w:lastRow="0" w:firstColumn="1" w:lastColumn="0" w:noHBand="0" w:noVBand="1"/>
      </w:tblPr>
      <w:tblGrid>
        <w:gridCol w:w="568"/>
        <w:gridCol w:w="2054"/>
        <w:gridCol w:w="2273"/>
        <w:gridCol w:w="2962"/>
        <w:gridCol w:w="2382"/>
      </w:tblGrid>
      <w:tr w:rsidR="006E59F1" w:rsidRPr="002122A4" w14:paraId="08183621" w14:textId="77777777" w:rsidTr="00F157E5">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B8CCE4" w:themeFill="accent1" w:themeFillTint="66"/>
            <w:noWrap/>
            <w:vAlign w:val="center"/>
            <w:hideMark/>
          </w:tcPr>
          <w:p w14:paraId="5B092387" w14:textId="77777777" w:rsidR="006E59F1" w:rsidRPr="002122A4" w:rsidRDefault="006E59F1" w:rsidP="002C08BC">
            <w:pPr>
              <w:jc w:val="center"/>
              <w:rPr>
                <w:rFonts w:ascii="Arial" w:eastAsia="Times New Roman" w:hAnsi="Arial" w:cs="Arial"/>
                <w:sz w:val="20"/>
                <w:szCs w:val="20"/>
              </w:rPr>
            </w:pPr>
            <w:r w:rsidRPr="002122A4">
              <w:rPr>
                <w:rFonts w:ascii="Arial" w:eastAsia="Times New Roman" w:hAnsi="Arial" w:cs="Arial"/>
                <w:sz w:val="20"/>
                <w:szCs w:val="20"/>
              </w:rPr>
              <w:t>N°</w:t>
            </w:r>
          </w:p>
        </w:tc>
        <w:tc>
          <w:tcPr>
            <w:tcW w:w="2054" w:type="dxa"/>
            <w:shd w:val="clear" w:color="auto" w:fill="B8CCE4" w:themeFill="accent1" w:themeFillTint="66"/>
            <w:noWrap/>
            <w:vAlign w:val="center"/>
            <w:hideMark/>
          </w:tcPr>
          <w:p w14:paraId="08A4C72A" w14:textId="77777777" w:rsidR="006E59F1" w:rsidRPr="002122A4" w:rsidRDefault="006E59F1" w:rsidP="002C08B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Nom des captages</w:t>
            </w:r>
          </w:p>
        </w:tc>
        <w:tc>
          <w:tcPr>
            <w:tcW w:w="2273" w:type="dxa"/>
            <w:shd w:val="clear" w:color="auto" w:fill="B8CCE4" w:themeFill="accent1" w:themeFillTint="66"/>
            <w:noWrap/>
            <w:vAlign w:val="center"/>
            <w:hideMark/>
          </w:tcPr>
          <w:p w14:paraId="347956EC" w14:textId="77777777" w:rsidR="006E59F1" w:rsidRPr="002122A4" w:rsidRDefault="006E59F1" w:rsidP="002C08B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Date de mise en exploitation</w:t>
            </w:r>
          </w:p>
        </w:tc>
        <w:tc>
          <w:tcPr>
            <w:tcW w:w="2962" w:type="dxa"/>
            <w:shd w:val="clear" w:color="auto" w:fill="B8CCE4" w:themeFill="accent1" w:themeFillTint="66"/>
          </w:tcPr>
          <w:p w14:paraId="2E086C35" w14:textId="77777777" w:rsidR="006E59F1" w:rsidRPr="002122A4" w:rsidRDefault="006E59F1" w:rsidP="006E59F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Volumes</w:t>
            </w:r>
          </w:p>
          <w:p w14:paraId="142C0A3E" w14:textId="77777777" w:rsidR="006E59F1" w:rsidRPr="002122A4" w:rsidRDefault="006E59F1" w:rsidP="006E59F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 xml:space="preserve">autorisés </w:t>
            </w:r>
          </w:p>
        </w:tc>
        <w:tc>
          <w:tcPr>
            <w:tcW w:w="2382" w:type="dxa"/>
            <w:shd w:val="clear" w:color="auto" w:fill="B8CCE4" w:themeFill="accent1" w:themeFillTint="66"/>
            <w:noWrap/>
            <w:vAlign w:val="center"/>
            <w:hideMark/>
          </w:tcPr>
          <w:p w14:paraId="7891AFF5" w14:textId="77777777" w:rsidR="006E59F1" w:rsidRPr="00901520" w:rsidRDefault="006E59F1" w:rsidP="00C845A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highlight w:val="yellow"/>
              </w:rPr>
            </w:pPr>
            <w:r w:rsidRPr="00C845A5">
              <w:rPr>
                <w:rFonts w:ascii="Arial" w:eastAsia="Times New Roman" w:hAnsi="Arial" w:cs="Arial"/>
                <w:sz w:val="20"/>
                <w:szCs w:val="20"/>
              </w:rPr>
              <w:t>Volumes prélevés 20</w:t>
            </w:r>
            <w:r w:rsidR="00C845A5" w:rsidRPr="00C845A5">
              <w:rPr>
                <w:rFonts w:ascii="Arial" w:eastAsia="Times New Roman" w:hAnsi="Arial" w:cs="Arial"/>
                <w:sz w:val="20"/>
                <w:szCs w:val="20"/>
              </w:rPr>
              <w:t>20</w:t>
            </w:r>
          </w:p>
        </w:tc>
      </w:tr>
      <w:tr w:rsidR="006E59F1" w:rsidRPr="002122A4" w14:paraId="6AB37102" w14:textId="77777777" w:rsidTr="00F157E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8" w:type="dxa"/>
            <w:noWrap/>
            <w:vAlign w:val="center"/>
          </w:tcPr>
          <w:p w14:paraId="23E147A9" w14:textId="77777777" w:rsidR="006E59F1" w:rsidRPr="002122A4" w:rsidRDefault="006E59F1" w:rsidP="002C08BC">
            <w:pPr>
              <w:jc w:val="center"/>
              <w:rPr>
                <w:rFonts w:ascii="Arial" w:eastAsia="Times New Roman" w:hAnsi="Arial" w:cs="Arial"/>
                <w:b w:val="0"/>
                <w:sz w:val="20"/>
                <w:szCs w:val="20"/>
              </w:rPr>
            </w:pPr>
            <w:r w:rsidRPr="002122A4">
              <w:rPr>
                <w:rFonts w:ascii="Arial" w:eastAsia="Times New Roman" w:hAnsi="Arial" w:cs="Arial"/>
                <w:b w:val="0"/>
                <w:sz w:val="20"/>
                <w:szCs w:val="20"/>
              </w:rPr>
              <w:t>1</w:t>
            </w:r>
          </w:p>
        </w:tc>
        <w:tc>
          <w:tcPr>
            <w:tcW w:w="2054" w:type="dxa"/>
            <w:vAlign w:val="center"/>
          </w:tcPr>
          <w:p w14:paraId="1486F6AA" w14:textId="77777777" w:rsidR="006E59F1" w:rsidRPr="002122A4" w:rsidRDefault="006E59F1" w:rsidP="002C08B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Kwalé Haut</w:t>
            </w:r>
          </w:p>
        </w:tc>
        <w:tc>
          <w:tcPr>
            <w:tcW w:w="2273" w:type="dxa"/>
            <w:vAlign w:val="center"/>
          </w:tcPr>
          <w:p w14:paraId="18B18A30" w14:textId="77777777" w:rsidR="006E59F1" w:rsidRPr="002122A4" w:rsidRDefault="006E59F1" w:rsidP="002C08B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1983</w:t>
            </w:r>
          </w:p>
        </w:tc>
        <w:tc>
          <w:tcPr>
            <w:tcW w:w="2962" w:type="dxa"/>
            <w:vAlign w:val="center"/>
          </w:tcPr>
          <w:p w14:paraId="6E0F1047" w14:textId="77777777" w:rsidR="006E59F1" w:rsidRPr="002122A4" w:rsidRDefault="006E59F1" w:rsidP="002C08B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600 000</w:t>
            </w:r>
          </w:p>
        </w:tc>
        <w:tc>
          <w:tcPr>
            <w:tcW w:w="2382" w:type="dxa"/>
            <w:noWrap/>
            <w:vAlign w:val="center"/>
          </w:tcPr>
          <w:p w14:paraId="52F06083" w14:textId="77777777" w:rsidR="006E59F1" w:rsidRPr="00901520" w:rsidRDefault="006C784B" w:rsidP="002C08B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highlight w:val="yellow"/>
              </w:rPr>
            </w:pPr>
            <w:r w:rsidRPr="006C784B">
              <w:rPr>
                <w:rFonts w:ascii="Arial" w:eastAsia="Times New Roman" w:hAnsi="Arial" w:cs="Arial"/>
                <w:sz w:val="20"/>
                <w:szCs w:val="20"/>
              </w:rPr>
              <w:t>568 620</w:t>
            </w:r>
          </w:p>
        </w:tc>
      </w:tr>
      <w:tr w:rsidR="006E59F1" w:rsidRPr="002122A4" w14:paraId="477A35A2" w14:textId="77777777" w:rsidTr="00F157E5">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8" w:type="dxa"/>
            <w:noWrap/>
            <w:vAlign w:val="center"/>
          </w:tcPr>
          <w:p w14:paraId="01033764" w14:textId="77777777" w:rsidR="006E59F1" w:rsidRPr="002122A4" w:rsidRDefault="006E59F1" w:rsidP="002C08BC">
            <w:pPr>
              <w:jc w:val="center"/>
              <w:rPr>
                <w:rFonts w:ascii="Arial" w:eastAsia="Times New Roman" w:hAnsi="Arial" w:cs="Arial"/>
                <w:b w:val="0"/>
                <w:sz w:val="20"/>
                <w:szCs w:val="20"/>
              </w:rPr>
            </w:pPr>
            <w:r w:rsidRPr="002122A4">
              <w:rPr>
                <w:rFonts w:ascii="Arial" w:eastAsia="Times New Roman" w:hAnsi="Arial" w:cs="Arial"/>
                <w:b w:val="0"/>
                <w:sz w:val="20"/>
                <w:szCs w:val="20"/>
              </w:rPr>
              <w:t>2</w:t>
            </w:r>
          </w:p>
        </w:tc>
        <w:tc>
          <w:tcPr>
            <w:tcW w:w="2054" w:type="dxa"/>
            <w:vAlign w:val="center"/>
          </w:tcPr>
          <w:p w14:paraId="7370ACC0" w14:textId="77777777" w:rsidR="006E59F1" w:rsidRPr="002122A4" w:rsidRDefault="006E59F1" w:rsidP="002C08BC">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Ouroveni</w:t>
            </w:r>
          </w:p>
        </w:tc>
        <w:tc>
          <w:tcPr>
            <w:tcW w:w="2273" w:type="dxa"/>
            <w:vAlign w:val="center"/>
          </w:tcPr>
          <w:p w14:paraId="44A02F26" w14:textId="77777777" w:rsidR="006E59F1" w:rsidRPr="002122A4" w:rsidRDefault="006E59F1" w:rsidP="002C08B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1992</w:t>
            </w:r>
          </w:p>
        </w:tc>
        <w:tc>
          <w:tcPr>
            <w:tcW w:w="2962" w:type="dxa"/>
            <w:vAlign w:val="center"/>
          </w:tcPr>
          <w:p w14:paraId="503D8B50" w14:textId="77777777" w:rsidR="006E59F1" w:rsidRPr="002122A4" w:rsidRDefault="006E59F1" w:rsidP="002C08BC">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2 500 000</w:t>
            </w:r>
          </w:p>
        </w:tc>
        <w:tc>
          <w:tcPr>
            <w:tcW w:w="2382" w:type="dxa"/>
            <w:noWrap/>
            <w:vAlign w:val="center"/>
          </w:tcPr>
          <w:p w14:paraId="641652FA" w14:textId="77777777" w:rsidR="006E59F1" w:rsidRPr="00901520" w:rsidRDefault="006E59F1" w:rsidP="00C845A5">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highlight w:val="yellow"/>
              </w:rPr>
            </w:pPr>
            <w:r w:rsidRPr="00C845A5">
              <w:rPr>
                <w:rFonts w:ascii="Arial" w:eastAsia="Times New Roman" w:hAnsi="Arial" w:cs="Arial"/>
                <w:sz w:val="20"/>
                <w:szCs w:val="20"/>
              </w:rPr>
              <w:t>1</w:t>
            </w:r>
            <w:r w:rsidR="00C845A5" w:rsidRPr="00C845A5">
              <w:rPr>
                <w:rFonts w:ascii="Arial" w:eastAsia="Times New Roman" w:hAnsi="Arial" w:cs="Arial"/>
                <w:sz w:val="20"/>
                <w:szCs w:val="20"/>
              </w:rPr>
              <w:t> 795 512</w:t>
            </w:r>
          </w:p>
        </w:tc>
      </w:tr>
      <w:tr w:rsidR="006E59F1" w:rsidRPr="002122A4" w14:paraId="77642A80" w14:textId="77777777" w:rsidTr="00F157E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8" w:type="dxa"/>
            <w:noWrap/>
            <w:vAlign w:val="center"/>
          </w:tcPr>
          <w:p w14:paraId="36686883" w14:textId="77777777" w:rsidR="006E59F1" w:rsidRPr="002122A4" w:rsidRDefault="006E59F1" w:rsidP="002C08BC">
            <w:pPr>
              <w:jc w:val="center"/>
              <w:rPr>
                <w:rFonts w:ascii="Arial" w:eastAsia="Times New Roman" w:hAnsi="Arial" w:cs="Arial"/>
                <w:b w:val="0"/>
                <w:sz w:val="20"/>
                <w:szCs w:val="20"/>
              </w:rPr>
            </w:pPr>
            <w:r w:rsidRPr="002122A4">
              <w:rPr>
                <w:rFonts w:ascii="Arial" w:eastAsia="Times New Roman" w:hAnsi="Arial" w:cs="Arial"/>
                <w:b w:val="0"/>
                <w:sz w:val="20"/>
                <w:szCs w:val="20"/>
              </w:rPr>
              <w:t>3</w:t>
            </w:r>
          </w:p>
        </w:tc>
        <w:tc>
          <w:tcPr>
            <w:tcW w:w="2054" w:type="dxa"/>
            <w:vAlign w:val="center"/>
          </w:tcPr>
          <w:p w14:paraId="5E7E2934" w14:textId="77777777" w:rsidR="006E59F1" w:rsidRPr="002122A4" w:rsidRDefault="006E59F1" w:rsidP="002C08B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Kwalé bas</w:t>
            </w:r>
          </w:p>
        </w:tc>
        <w:tc>
          <w:tcPr>
            <w:tcW w:w="2273" w:type="dxa"/>
            <w:vAlign w:val="center"/>
          </w:tcPr>
          <w:p w14:paraId="28FF91E6" w14:textId="77777777" w:rsidR="006E59F1" w:rsidRPr="002122A4" w:rsidRDefault="006E59F1" w:rsidP="002C08B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1992</w:t>
            </w:r>
          </w:p>
        </w:tc>
        <w:tc>
          <w:tcPr>
            <w:tcW w:w="2962" w:type="dxa"/>
            <w:vAlign w:val="center"/>
          </w:tcPr>
          <w:p w14:paraId="6F8CEE82" w14:textId="77777777" w:rsidR="006E59F1" w:rsidRPr="002122A4" w:rsidRDefault="006E59F1" w:rsidP="002C08B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100 000</w:t>
            </w:r>
          </w:p>
        </w:tc>
        <w:tc>
          <w:tcPr>
            <w:tcW w:w="2382" w:type="dxa"/>
            <w:noWrap/>
            <w:vAlign w:val="center"/>
          </w:tcPr>
          <w:p w14:paraId="0CA6D5C9" w14:textId="77777777" w:rsidR="006E59F1" w:rsidRPr="00901520" w:rsidRDefault="00C845A5" w:rsidP="002C08B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highlight w:val="yellow"/>
              </w:rPr>
            </w:pPr>
            <w:r w:rsidRPr="00C845A5">
              <w:rPr>
                <w:rFonts w:ascii="Arial" w:eastAsia="Times New Roman" w:hAnsi="Arial" w:cs="Arial"/>
                <w:sz w:val="20"/>
                <w:szCs w:val="20"/>
              </w:rPr>
              <w:t>51 299</w:t>
            </w:r>
          </w:p>
        </w:tc>
      </w:tr>
      <w:tr w:rsidR="006E59F1" w:rsidRPr="00C845A5" w14:paraId="0EF5DBDB" w14:textId="77777777" w:rsidTr="00F157E5">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8" w:type="dxa"/>
            <w:noWrap/>
            <w:vAlign w:val="center"/>
          </w:tcPr>
          <w:p w14:paraId="58BF7054" w14:textId="77777777" w:rsidR="006E59F1" w:rsidRPr="002122A4" w:rsidRDefault="006E59F1" w:rsidP="002C08BC">
            <w:pPr>
              <w:jc w:val="center"/>
              <w:rPr>
                <w:rFonts w:ascii="Arial" w:eastAsia="Times New Roman" w:hAnsi="Arial" w:cs="Arial"/>
                <w:b w:val="0"/>
                <w:sz w:val="20"/>
                <w:szCs w:val="20"/>
              </w:rPr>
            </w:pPr>
            <w:r w:rsidRPr="002122A4">
              <w:rPr>
                <w:rFonts w:ascii="Arial" w:eastAsia="Times New Roman" w:hAnsi="Arial" w:cs="Arial"/>
                <w:b w:val="0"/>
                <w:sz w:val="20"/>
                <w:szCs w:val="20"/>
              </w:rPr>
              <w:t>4</w:t>
            </w:r>
          </w:p>
        </w:tc>
        <w:tc>
          <w:tcPr>
            <w:tcW w:w="2054" w:type="dxa"/>
            <w:vAlign w:val="center"/>
          </w:tcPr>
          <w:p w14:paraId="43451BDC" w14:textId="77777777" w:rsidR="006E59F1" w:rsidRPr="002122A4" w:rsidRDefault="006E59F1" w:rsidP="002C08BC">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Gouloué</w:t>
            </w:r>
          </w:p>
        </w:tc>
        <w:tc>
          <w:tcPr>
            <w:tcW w:w="2273" w:type="dxa"/>
            <w:vAlign w:val="center"/>
          </w:tcPr>
          <w:p w14:paraId="4D4A9C7D" w14:textId="77777777" w:rsidR="006E59F1" w:rsidRPr="002122A4" w:rsidRDefault="006E59F1" w:rsidP="002C08B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1992</w:t>
            </w:r>
          </w:p>
        </w:tc>
        <w:tc>
          <w:tcPr>
            <w:tcW w:w="2962" w:type="dxa"/>
            <w:vAlign w:val="center"/>
          </w:tcPr>
          <w:p w14:paraId="426251E2" w14:textId="77777777" w:rsidR="006E59F1" w:rsidRPr="002122A4" w:rsidRDefault="006E59F1" w:rsidP="002C08BC">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340 000</w:t>
            </w:r>
          </w:p>
        </w:tc>
        <w:tc>
          <w:tcPr>
            <w:tcW w:w="2382" w:type="dxa"/>
            <w:noWrap/>
            <w:vAlign w:val="center"/>
          </w:tcPr>
          <w:p w14:paraId="50EC2936" w14:textId="77777777" w:rsidR="006E59F1" w:rsidRPr="00C845A5" w:rsidRDefault="00C845A5" w:rsidP="002C08BC">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C845A5">
              <w:rPr>
                <w:rFonts w:ascii="Arial" w:eastAsia="Times New Roman" w:hAnsi="Arial" w:cs="Arial"/>
                <w:sz w:val="20"/>
                <w:szCs w:val="20"/>
              </w:rPr>
              <w:t>185 622</w:t>
            </w:r>
          </w:p>
        </w:tc>
      </w:tr>
      <w:tr w:rsidR="006E59F1" w:rsidRPr="00C845A5" w14:paraId="24B314CB" w14:textId="77777777" w:rsidTr="00F157E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8" w:type="dxa"/>
            <w:noWrap/>
            <w:vAlign w:val="center"/>
          </w:tcPr>
          <w:p w14:paraId="09000EDE" w14:textId="77777777" w:rsidR="006E59F1" w:rsidRPr="002122A4" w:rsidRDefault="006E59F1" w:rsidP="002C08BC">
            <w:pPr>
              <w:jc w:val="center"/>
              <w:rPr>
                <w:rFonts w:ascii="Arial" w:eastAsia="Times New Roman" w:hAnsi="Arial" w:cs="Arial"/>
                <w:b w:val="0"/>
                <w:sz w:val="20"/>
                <w:szCs w:val="20"/>
              </w:rPr>
            </w:pPr>
            <w:r w:rsidRPr="002122A4">
              <w:rPr>
                <w:rFonts w:ascii="Arial" w:eastAsia="Times New Roman" w:hAnsi="Arial" w:cs="Arial"/>
                <w:b w:val="0"/>
                <w:sz w:val="20"/>
                <w:szCs w:val="20"/>
              </w:rPr>
              <w:t>5</w:t>
            </w:r>
          </w:p>
        </w:tc>
        <w:tc>
          <w:tcPr>
            <w:tcW w:w="2054" w:type="dxa"/>
            <w:vAlign w:val="center"/>
          </w:tcPr>
          <w:p w14:paraId="624717DD" w14:textId="77777777" w:rsidR="006E59F1" w:rsidRPr="002122A4" w:rsidRDefault="006E59F1" w:rsidP="002C08B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Ampouriagnia</w:t>
            </w:r>
          </w:p>
        </w:tc>
        <w:tc>
          <w:tcPr>
            <w:tcW w:w="2273" w:type="dxa"/>
            <w:vAlign w:val="center"/>
          </w:tcPr>
          <w:p w14:paraId="5C6B627C" w14:textId="77777777" w:rsidR="006E59F1" w:rsidRPr="002122A4" w:rsidRDefault="006E59F1" w:rsidP="002C08B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1992</w:t>
            </w:r>
          </w:p>
        </w:tc>
        <w:tc>
          <w:tcPr>
            <w:tcW w:w="2962" w:type="dxa"/>
            <w:vAlign w:val="center"/>
          </w:tcPr>
          <w:p w14:paraId="1EAE09CA" w14:textId="77777777" w:rsidR="006E59F1" w:rsidRPr="002122A4" w:rsidRDefault="006E59F1" w:rsidP="002C08B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70 000</w:t>
            </w:r>
          </w:p>
        </w:tc>
        <w:tc>
          <w:tcPr>
            <w:tcW w:w="2382" w:type="dxa"/>
            <w:shd w:val="clear" w:color="auto" w:fill="auto"/>
            <w:noWrap/>
            <w:vAlign w:val="center"/>
          </w:tcPr>
          <w:p w14:paraId="15BA3C96" w14:textId="77777777" w:rsidR="006E59F1" w:rsidRPr="00C845A5" w:rsidRDefault="00C845A5" w:rsidP="002C08B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C845A5">
              <w:rPr>
                <w:rFonts w:ascii="Arial" w:eastAsia="Times New Roman" w:hAnsi="Arial" w:cs="Arial"/>
                <w:sz w:val="20"/>
                <w:szCs w:val="20"/>
              </w:rPr>
              <w:t>103 657</w:t>
            </w:r>
          </w:p>
        </w:tc>
      </w:tr>
      <w:tr w:rsidR="006E59F1" w:rsidRPr="002122A4" w14:paraId="4943A8C2" w14:textId="77777777" w:rsidTr="00F157E5">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8" w:type="dxa"/>
            <w:noWrap/>
            <w:vAlign w:val="center"/>
          </w:tcPr>
          <w:p w14:paraId="05318279" w14:textId="77777777" w:rsidR="006E59F1" w:rsidRPr="002122A4" w:rsidRDefault="006E59F1" w:rsidP="002C08BC">
            <w:pPr>
              <w:jc w:val="center"/>
              <w:rPr>
                <w:rFonts w:ascii="Arial" w:eastAsia="Times New Roman" w:hAnsi="Arial" w:cs="Arial"/>
                <w:b w:val="0"/>
                <w:sz w:val="20"/>
                <w:szCs w:val="20"/>
              </w:rPr>
            </w:pPr>
            <w:r w:rsidRPr="002122A4">
              <w:rPr>
                <w:rFonts w:ascii="Arial" w:eastAsia="Times New Roman" w:hAnsi="Arial" w:cs="Arial"/>
                <w:b w:val="0"/>
                <w:sz w:val="20"/>
                <w:szCs w:val="20"/>
              </w:rPr>
              <w:t>6</w:t>
            </w:r>
          </w:p>
        </w:tc>
        <w:tc>
          <w:tcPr>
            <w:tcW w:w="2054" w:type="dxa"/>
            <w:vAlign w:val="center"/>
          </w:tcPr>
          <w:p w14:paraId="5766FD73" w14:textId="77777777" w:rsidR="006E59F1" w:rsidRPr="002122A4" w:rsidRDefault="006E59F1" w:rsidP="002C08BC">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Bouyouni Haut</w:t>
            </w:r>
          </w:p>
        </w:tc>
        <w:tc>
          <w:tcPr>
            <w:tcW w:w="2273" w:type="dxa"/>
            <w:vAlign w:val="center"/>
          </w:tcPr>
          <w:p w14:paraId="25160609" w14:textId="77777777" w:rsidR="006E59F1" w:rsidRPr="002122A4" w:rsidRDefault="006E59F1" w:rsidP="002C08B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1994</w:t>
            </w:r>
          </w:p>
        </w:tc>
        <w:tc>
          <w:tcPr>
            <w:tcW w:w="2962" w:type="dxa"/>
            <w:vAlign w:val="center"/>
          </w:tcPr>
          <w:p w14:paraId="58F25844" w14:textId="77777777" w:rsidR="006E59F1" w:rsidRPr="002122A4" w:rsidRDefault="006E59F1" w:rsidP="002C08BC">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650 000</w:t>
            </w:r>
          </w:p>
        </w:tc>
        <w:tc>
          <w:tcPr>
            <w:tcW w:w="2382" w:type="dxa"/>
            <w:noWrap/>
            <w:vAlign w:val="center"/>
          </w:tcPr>
          <w:p w14:paraId="6431101A" w14:textId="77777777" w:rsidR="006E59F1" w:rsidRPr="00901520" w:rsidRDefault="00C845A5" w:rsidP="002C08BC">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highlight w:val="yellow"/>
              </w:rPr>
            </w:pPr>
            <w:r w:rsidRPr="00C845A5">
              <w:rPr>
                <w:rFonts w:ascii="Arial" w:eastAsia="Times New Roman" w:hAnsi="Arial" w:cs="Arial"/>
                <w:sz w:val="20"/>
                <w:szCs w:val="20"/>
              </w:rPr>
              <w:t>1 606 813</w:t>
            </w:r>
          </w:p>
        </w:tc>
      </w:tr>
      <w:tr w:rsidR="006E59F1" w:rsidRPr="002122A4" w14:paraId="4C566AC3" w14:textId="77777777" w:rsidTr="00F157E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8" w:type="dxa"/>
            <w:noWrap/>
            <w:vAlign w:val="center"/>
          </w:tcPr>
          <w:p w14:paraId="43AE0938" w14:textId="77777777" w:rsidR="006E59F1" w:rsidRPr="002122A4" w:rsidRDefault="006E59F1" w:rsidP="002C08BC">
            <w:pPr>
              <w:jc w:val="center"/>
              <w:rPr>
                <w:rFonts w:ascii="Arial" w:eastAsia="Times New Roman" w:hAnsi="Arial" w:cs="Arial"/>
                <w:b w:val="0"/>
                <w:sz w:val="20"/>
                <w:szCs w:val="20"/>
              </w:rPr>
            </w:pPr>
            <w:r w:rsidRPr="002122A4">
              <w:rPr>
                <w:rFonts w:ascii="Arial" w:eastAsia="Times New Roman" w:hAnsi="Arial" w:cs="Arial"/>
                <w:b w:val="0"/>
                <w:sz w:val="20"/>
                <w:szCs w:val="20"/>
              </w:rPr>
              <w:t>7</w:t>
            </w:r>
          </w:p>
        </w:tc>
        <w:tc>
          <w:tcPr>
            <w:tcW w:w="2054" w:type="dxa"/>
            <w:vAlign w:val="center"/>
          </w:tcPr>
          <w:p w14:paraId="06A49505" w14:textId="77777777" w:rsidR="006E59F1" w:rsidRPr="002122A4" w:rsidRDefault="006E59F1" w:rsidP="002C08B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Mroalé</w:t>
            </w:r>
          </w:p>
        </w:tc>
        <w:tc>
          <w:tcPr>
            <w:tcW w:w="2273" w:type="dxa"/>
            <w:vAlign w:val="center"/>
          </w:tcPr>
          <w:p w14:paraId="72F594F7" w14:textId="77777777" w:rsidR="006E59F1" w:rsidRPr="002122A4" w:rsidRDefault="006E59F1" w:rsidP="002C08B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1997</w:t>
            </w:r>
          </w:p>
        </w:tc>
        <w:tc>
          <w:tcPr>
            <w:tcW w:w="2962" w:type="dxa"/>
            <w:vAlign w:val="center"/>
          </w:tcPr>
          <w:p w14:paraId="5260B1C1" w14:textId="77777777" w:rsidR="006E59F1" w:rsidRPr="002122A4" w:rsidRDefault="006E59F1" w:rsidP="002C08B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600 000</w:t>
            </w:r>
          </w:p>
        </w:tc>
        <w:tc>
          <w:tcPr>
            <w:tcW w:w="2382" w:type="dxa"/>
            <w:noWrap/>
            <w:vAlign w:val="center"/>
          </w:tcPr>
          <w:p w14:paraId="629013DA" w14:textId="77777777" w:rsidR="006E59F1" w:rsidRPr="00901520" w:rsidRDefault="00C845A5" w:rsidP="002C08B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highlight w:val="yellow"/>
              </w:rPr>
            </w:pPr>
            <w:r w:rsidRPr="00C845A5">
              <w:rPr>
                <w:rFonts w:ascii="Arial" w:eastAsia="Times New Roman" w:hAnsi="Arial" w:cs="Arial"/>
                <w:sz w:val="20"/>
                <w:szCs w:val="20"/>
              </w:rPr>
              <w:t>666 488</w:t>
            </w:r>
          </w:p>
        </w:tc>
      </w:tr>
      <w:tr w:rsidR="006E59F1" w:rsidRPr="002122A4" w14:paraId="7857227F" w14:textId="77777777" w:rsidTr="00F157E5">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8" w:type="dxa"/>
            <w:noWrap/>
            <w:vAlign w:val="center"/>
          </w:tcPr>
          <w:p w14:paraId="2A4A8924" w14:textId="77777777" w:rsidR="006E59F1" w:rsidRPr="002122A4" w:rsidRDefault="006E59F1" w:rsidP="002C08BC">
            <w:pPr>
              <w:jc w:val="center"/>
              <w:rPr>
                <w:rFonts w:ascii="Arial" w:eastAsia="Times New Roman" w:hAnsi="Arial" w:cs="Arial"/>
                <w:b w:val="0"/>
                <w:sz w:val="20"/>
                <w:szCs w:val="20"/>
              </w:rPr>
            </w:pPr>
            <w:r w:rsidRPr="002122A4">
              <w:rPr>
                <w:rFonts w:ascii="Arial" w:eastAsia="Times New Roman" w:hAnsi="Arial" w:cs="Arial"/>
                <w:b w:val="0"/>
                <w:sz w:val="20"/>
                <w:szCs w:val="20"/>
              </w:rPr>
              <w:t>8</w:t>
            </w:r>
          </w:p>
        </w:tc>
        <w:tc>
          <w:tcPr>
            <w:tcW w:w="2054" w:type="dxa"/>
            <w:vAlign w:val="center"/>
          </w:tcPr>
          <w:p w14:paraId="087BFCCD" w14:textId="77777777" w:rsidR="006E59F1" w:rsidRPr="002122A4" w:rsidRDefault="006E59F1" w:rsidP="002C08BC">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Méresse</w:t>
            </w:r>
          </w:p>
        </w:tc>
        <w:tc>
          <w:tcPr>
            <w:tcW w:w="2273" w:type="dxa"/>
            <w:vAlign w:val="center"/>
          </w:tcPr>
          <w:p w14:paraId="179E0C55" w14:textId="77777777" w:rsidR="006E59F1" w:rsidRPr="002122A4" w:rsidRDefault="006E59F1" w:rsidP="002C08B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1997</w:t>
            </w:r>
          </w:p>
        </w:tc>
        <w:tc>
          <w:tcPr>
            <w:tcW w:w="2962" w:type="dxa"/>
            <w:vAlign w:val="center"/>
          </w:tcPr>
          <w:p w14:paraId="254BD3C6" w14:textId="77777777" w:rsidR="006E59F1" w:rsidRPr="002122A4" w:rsidRDefault="006E59F1" w:rsidP="002C08BC">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495 000</w:t>
            </w:r>
          </w:p>
        </w:tc>
        <w:tc>
          <w:tcPr>
            <w:tcW w:w="2382" w:type="dxa"/>
            <w:noWrap/>
            <w:vAlign w:val="center"/>
          </w:tcPr>
          <w:p w14:paraId="690823ED" w14:textId="77777777" w:rsidR="006E59F1" w:rsidRPr="00901520" w:rsidRDefault="006E59F1" w:rsidP="00C845A5">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highlight w:val="yellow"/>
              </w:rPr>
            </w:pPr>
            <w:r w:rsidRPr="00C845A5">
              <w:rPr>
                <w:rFonts w:ascii="Arial" w:eastAsia="Times New Roman" w:hAnsi="Arial" w:cs="Arial"/>
                <w:sz w:val="20"/>
                <w:szCs w:val="20"/>
              </w:rPr>
              <w:t>4</w:t>
            </w:r>
            <w:r w:rsidR="00C845A5" w:rsidRPr="00C845A5">
              <w:rPr>
                <w:rFonts w:ascii="Arial" w:eastAsia="Times New Roman" w:hAnsi="Arial" w:cs="Arial"/>
                <w:sz w:val="20"/>
                <w:szCs w:val="20"/>
              </w:rPr>
              <w:t>55 698</w:t>
            </w:r>
          </w:p>
        </w:tc>
      </w:tr>
      <w:tr w:rsidR="006E59F1" w:rsidRPr="002122A4" w14:paraId="5A53C702" w14:textId="77777777" w:rsidTr="00F157E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8" w:type="dxa"/>
            <w:noWrap/>
            <w:vAlign w:val="center"/>
            <w:hideMark/>
          </w:tcPr>
          <w:p w14:paraId="41D35574" w14:textId="77777777" w:rsidR="006E59F1" w:rsidRPr="002122A4" w:rsidRDefault="006E59F1" w:rsidP="002C08BC">
            <w:pPr>
              <w:jc w:val="center"/>
              <w:rPr>
                <w:rFonts w:ascii="Arial" w:eastAsia="Times New Roman" w:hAnsi="Arial" w:cs="Arial"/>
                <w:b w:val="0"/>
                <w:sz w:val="20"/>
                <w:szCs w:val="20"/>
              </w:rPr>
            </w:pPr>
            <w:r w:rsidRPr="002122A4">
              <w:rPr>
                <w:rFonts w:ascii="Arial" w:eastAsia="Times New Roman" w:hAnsi="Arial" w:cs="Arial"/>
                <w:b w:val="0"/>
                <w:sz w:val="20"/>
                <w:szCs w:val="20"/>
              </w:rPr>
              <w:t>9</w:t>
            </w:r>
          </w:p>
        </w:tc>
        <w:tc>
          <w:tcPr>
            <w:tcW w:w="2054" w:type="dxa"/>
            <w:vAlign w:val="center"/>
            <w:hideMark/>
          </w:tcPr>
          <w:p w14:paraId="63820B98" w14:textId="77777777" w:rsidR="006E59F1" w:rsidRPr="002122A4" w:rsidRDefault="006E59F1" w:rsidP="002C08B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Longoni</w:t>
            </w:r>
          </w:p>
        </w:tc>
        <w:tc>
          <w:tcPr>
            <w:tcW w:w="2273" w:type="dxa"/>
            <w:vAlign w:val="center"/>
          </w:tcPr>
          <w:p w14:paraId="0F03B8DD" w14:textId="77777777" w:rsidR="006E59F1" w:rsidRPr="002122A4" w:rsidRDefault="006E59F1" w:rsidP="002C08B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1997</w:t>
            </w:r>
          </w:p>
        </w:tc>
        <w:tc>
          <w:tcPr>
            <w:tcW w:w="2962" w:type="dxa"/>
            <w:vAlign w:val="center"/>
          </w:tcPr>
          <w:p w14:paraId="1CD7A651" w14:textId="77777777" w:rsidR="006E59F1" w:rsidRPr="002122A4" w:rsidRDefault="006E59F1" w:rsidP="002C08B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130 000</w:t>
            </w:r>
          </w:p>
        </w:tc>
        <w:tc>
          <w:tcPr>
            <w:tcW w:w="2382" w:type="dxa"/>
            <w:noWrap/>
            <w:vAlign w:val="center"/>
          </w:tcPr>
          <w:p w14:paraId="18143577" w14:textId="77777777" w:rsidR="006E59F1" w:rsidRPr="00901520" w:rsidRDefault="00C845A5" w:rsidP="002C08B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highlight w:val="yellow"/>
              </w:rPr>
            </w:pPr>
            <w:r w:rsidRPr="00C845A5">
              <w:rPr>
                <w:rFonts w:ascii="Arial" w:eastAsia="Times New Roman" w:hAnsi="Arial" w:cs="Arial"/>
                <w:sz w:val="20"/>
                <w:szCs w:val="20"/>
              </w:rPr>
              <w:t>64 856</w:t>
            </w:r>
          </w:p>
        </w:tc>
      </w:tr>
      <w:tr w:rsidR="006E59F1" w:rsidRPr="002122A4" w14:paraId="4A02C55C" w14:textId="77777777" w:rsidTr="00F157E5">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8" w:type="dxa"/>
            <w:noWrap/>
            <w:vAlign w:val="center"/>
          </w:tcPr>
          <w:p w14:paraId="5B067B15" w14:textId="77777777" w:rsidR="006E59F1" w:rsidRPr="002122A4" w:rsidRDefault="006E59F1" w:rsidP="002C08BC">
            <w:pPr>
              <w:jc w:val="center"/>
              <w:rPr>
                <w:rFonts w:ascii="Arial" w:eastAsia="Times New Roman" w:hAnsi="Arial" w:cs="Arial"/>
                <w:b w:val="0"/>
                <w:sz w:val="20"/>
                <w:szCs w:val="20"/>
              </w:rPr>
            </w:pPr>
            <w:r w:rsidRPr="002122A4">
              <w:rPr>
                <w:rFonts w:ascii="Arial" w:eastAsia="Times New Roman" w:hAnsi="Arial" w:cs="Arial"/>
                <w:b w:val="0"/>
                <w:sz w:val="20"/>
                <w:szCs w:val="20"/>
              </w:rPr>
              <w:t>10</w:t>
            </w:r>
          </w:p>
        </w:tc>
        <w:tc>
          <w:tcPr>
            <w:tcW w:w="2054" w:type="dxa"/>
            <w:vAlign w:val="center"/>
          </w:tcPr>
          <w:p w14:paraId="22ACA8ED" w14:textId="77777777" w:rsidR="006E59F1" w:rsidRPr="002122A4" w:rsidRDefault="006E59F1" w:rsidP="002C08BC">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Mohogoni</w:t>
            </w:r>
          </w:p>
        </w:tc>
        <w:tc>
          <w:tcPr>
            <w:tcW w:w="2273" w:type="dxa"/>
            <w:vAlign w:val="center"/>
          </w:tcPr>
          <w:p w14:paraId="54D94CD6" w14:textId="77777777" w:rsidR="006E59F1" w:rsidRPr="002122A4" w:rsidRDefault="006E59F1" w:rsidP="002C08B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1998</w:t>
            </w:r>
          </w:p>
        </w:tc>
        <w:tc>
          <w:tcPr>
            <w:tcW w:w="2962" w:type="dxa"/>
            <w:vAlign w:val="center"/>
          </w:tcPr>
          <w:p w14:paraId="2F65852F" w14:textId="77777777" w:rsidR="006E59F1" w:rsidRPr="002122A4" w:rsidRDefault="006E59F1" w:rsidP="002C08BC">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270 000</w:t>
            </w:r>
          </w:p>
        </w:tc>
        <w:tc>
          <w:tcPr>
            <w:tcW w:w="2382" w:type="dxa"/>
            <w:noWrap/>
            <w:vAlign w:val="center"/>
          </w:tcPr>
          <w:p w14:paraId="64B334F0" w14:textId="77777777" w:rsidR="006E59F1" w:rsidRPr="00C845A5" w:rsidRDefault="006E59F1" w:rsidP="002C08BC">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C845A5">
              <w:rPr>
                <w:rFonts w:ascii="Arial" w:eastAsia="Times New Roman" w:hAnsi="Arial" w:cs="Arial"/>
                <w:sz w:val="20"/>
                <w:szCs w:val="20"/>
              </w:rPr>
              <w:t>90 000*</w:t>
            </w:r>
          </w:p>
        </w:tc>
      </w:tr>
      <w:tr w:rsidR="006E59F1" w:rsidRPr="002122A4" w14:paraId="097B079B" w14:textId="77777777" w:rsidTr="00F157E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8" w:type="dxa"/>
            <w:noWrap/>
            <w:vAlign w:val="center"/>
          </w:tcPr>
          <w:p w14:paraId="675A4305" w14:textId="77777777" w:rsidR="006E59F1" w:rsidRPr="002122A4" w:rsidRDefault="006E59F1" w:rsidP="002C08BC">
            <w:pPr>
              <w:jc w:val="center"/>
              <w:rPr>
                <w:rFonts w:ascii="Arial" w:eastAsia="Times New Roman" w:hAnsi="Arial" w:cs="Arial"/>
                <w:b w:val="0"/>
                <w:sz w:val="20"/>
                <w:szCs w:val="20"/>
              </w:rPr>
            </w:pPr>
            <w:r w:rsidRPr="002122A4">
              <w:rPr>
                <w:rFonts w:ascii="Arial" w:eastAsia="Times New Roman" w:hAnsi="Arial" w:cs="Arial"/>
                <w:b w:val="0"/>
                <w:sz w:val="20"/>
                <w:szCs w:val="20"/>
              </w:rPr>
              <w:t>11</w:t>
            </w:r>
          </w:p>
        </w:tc>
        <w:tc>
          <w:tcPr>
            <w:tcW w:w="2054" w:type="dxa"/>
            <w:vAlign w:val="center"/>
          </w:tcPr>
          <w:p w14:paraId="0CCA068A" w14:textId="77777777" w:rsidR="006E59F1" w:rsidRPr="002122A4" w:rsidRDefault="006E59F1" w:rsidP="002C08B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Mjihari</w:t>
            </w:r>
          </w:p>
        </w:tc>
        <w:tc>
          <w:tcPr>
            <w:tcW w:w="2273" w:type="dxa"/>
            <w:vAlign w:val="center"/>
          </w:tcPr>
          <w:p w14:paraId="3D6988F1" w14:textId="77777777" w:rsidR="006E59F1" w:rsidRPr="002122A4" w:rsidRDefault="006E59F1" w:rsidP="002C08B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2000</w:t>
            </w:r>
          </w:p>
        </w:tc>
        <w:tc>
          <w:tcPr>
            <w:tcW w:w="2962" w:type="dxa"/>
            <w:vAlign w:val="center"/>
          </w:tcPr>
          <w:p w14:paraId="14B750DB" w14:textId="77777777" w:rsidR="006E59F1" w:rsidRPr="002122A4" w:rsidRDefault="006E59F1" w:rsidP="002C08B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450 000</w:t>
            </w:r>
          </w:p>
        </w:tc>
        <w:tc>
          <w:tcPr>
            <w:tcW w:w="2382" w:type="dxa"/>
            <w:noWrap/>
            <w:vAlign w:val="center"/>
          </w:tcPr>
          <w:p w14:paraId="57A5AA17" w14:textId="77777777" w:rsidR="006E59F1" w:rsidRPr="00C845A5" w:rsidRDefault="006E59F1" w:rsidP="002C08B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C845A5">
              <w:rPr>
                <w:rFonts w:ascii="Arial" w:eastAsia="Times New Roman" w:hAnsi="Arial" w:cs="Arial"/>
                <w:sz w:val="20"/>
                <w:szCs w:val="20"/>
              </w:rPr>
              <w:t>400 000*</w:t>
            </w:r>
          </w:p>
        </w:tc>
      </w:tr>
      <w:tr w:rsidR="006E59F1" w:rsidRPr="002122A4" w14:paraId="7D37FD88" w14:textId="77777777" w:rsidTr="00F157E5">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8" w:type="dxa"/>
            <w:noWrap/>
            <w:vAlign w:val="center"/>
          </w:tcPr>
          <w:p w14:paraId="4FDF7137" w14:textId="77777777" w:rsidR="006E59F1" w:rsidRPr="002122A4" w:rsidRDefault="006E59F1" w:rsidP="002C08BC">
            <w:pPr>
              <w:jc w:val="center"/>
              <w:rPr>
                <w:rFonts w:ascii="Arial" w:eastAsia="Times New Roman" w:hAnsi="Arial" w:cs="Arial"/>
                <w:b w:val="0"/>
                <w:sz w:val="20"/>
                <w:szCs w:val="20"/>
              </w:rPr>
            </w:pPr>
            <w:r w:rsidRPr="002122A4">
              <w:rPr>
                <w:rFonts w:ascii="Arial" w:eastAsia="Times New Roman" w:hAnsi="Arial" w:cs="Arial"/>
                <w:b w:val="0"/>
                <w:sz w:val="20"/>
                <w:szCs w:val="20"/>
              </w:rPr>
              <w:t>12</w:t>
            </w:r>
          </w:p>
        </w:tc>
        <w:tc>
          <w:tcPr>
            <w:tcW w:w="2054" w:type="dxa"/>
            <w:vAlign w:val="center"/>
          </w:tcPr>
          <w:p w14:paraId="4A0735C1" w14:textId="77777777" w:rsidR="006E59F1" w:rsidRPr="002122A4" w:rsidRDefault="006E59F1" w:rsidP="002C08BC">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Bouyouni bas</w:t>
            </w:r>
          </w:p>
        </w:tc>
        <w:tc>
          <w:tcPr>
            <w:tcW w:w="2273" w:type="dxa"/>
            <w:vAlign w:val="center"/>
          </w:tcPr>
          <w:p w14:paraId="11A600BD" w14:textId="77777777" w:rsidR="006E59F1" w:rsidRPr="002122A4" w:rsidRDefault="006E59F1" w:rsidP="002C08B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2003</w:t>
            </w:r>
          </w:p>
        </w:tc>
        <w:tc>
          <w:tcPr>
            <w:tcW w:w="2962" w:type="dxa"/>
            <w:vAlign w:val="center"/>
          </w:tcPr>
          <w:p w14:paraId="2876FB0C" w14:textId="77777777" w:rsidR="006E59F1" w:rsidRPr="002122A4" w:rsidRDefault="006E59F1" w:rsidP="002C08BC">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700 000</w:t>
            </w:r>
          </w:p>
        </w:tc>
        <w:tc>
          <w:tcPr>
            <w:tcW w:w="2382" w:type="dxa"/>
            <w:noWrap/>
            <w:vAlign w:val="center"/>
          </w:tcPr>
          <w:p w14:paraId="7789D186" w14:textId="77777777" w:rsidR="006E59F1" w:rsidRPr="00901520" w:rsidRDefault="006E59F1" w:rsidP="00C845A5">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highlight w:val="yellow"/>
              </w:rPr>
            </w:pPr>
            <w:r w:rsidRPr="00C845A5">
              <w:rPr>
                <w:rFonts w:ascii="Arial" w:eastAsia="Times New Roman" w:hAnsi="Arial" w:cs="Arial"/>
                <w:sz w:val="20"/>
                <w:szCs w:val="20"/>
              </w:rPr>
              <w:t>1</w:t>
            </w:r>
            <w:r w:rsidR="00C845A5" w:rsidRPr="00C845A5">
              <w:rPr>
                <w:rFonts w:ascii="Arial" w:eastAsia="Times New Roman" w:hAnsi="Arial" w:cs="Arial"/>
                <w:sz w:val="20"/>
                <w:szCs w:val="20"/>
              </w:rPr>
              <w:t> 329 677</w:t>
            </w:r>
          </w:p>
        </w:tc>
      </w:tr>
      <w:tr w:rsidR="006E59F1" w:rsidRPr="002122A4" w14:paraId="669068A1" w14:textId="77777777" w:rsidTr="00F157E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B8CCE4" w:themeFill="accent1" w:themeFillTint="66"/>
            <w:noWrap/>
            <w:vAlign w:val="center"/>
            <w:hideMark/>
          </w:tcPr>
          <w:p w14:paraId="68065459" w14:textId="77777777" w:rsidR="006E59F1" w:rsidRPr="002122A4" w:rsidRDefault="006E59F1" w:rsidP="002C08BC">
            <w:pPr>
              <w:rPr>
                <w:rFonts w:ascii="Arial" w:eastAsia="Times New Roman" w:hAnsi="Arial" w:cs="Arial"/>
                <w:color w:val="000000"/>
                <w:sz w:val="20"/>
                <w:szCs w:val="20"/>
              </w:rPr>
            </w:pPr>
          </w:p>
        </w:tc>
        <w:tc>
          <w:tcPr>
            <w:tcW w:w="2054" w:type="dxa"/>
            <w:shd w:val="clear" w:color="auto" w:fill="B8CCE4" w:themeFill="accent1" w:themeFillTint="66"/>
            <w:noWrap/>
            <w:vAlign w:val="center"/>
            <w:hideMark/>
          </w:tcPr>
          <w:p w14:paraId="55DEC39B" w14:textId="77777777" w:rsidR="006E59F1" w:rsidRPr="002122A4" w:rsidRDefault="006E59F1" w:rsidP="002C08B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rPr>
            </w:pPr>
            <w:r w:rsidRPr="002122A4">
              <w:rPr>
                <w:rFonts w:ascii="Arial" w:eastAsia="Times New Roman" w:hAnsi="Arial" w:cs="Arial"/>
                <w:b/>
                <w:color w:val="000000"/>
                <w:sz w:val="20"/>
                <w:szCs w:val="20"/>
              </w:rPr>
              <w:t>TOTAL</w:t>
            </w:r>
          </w:p>
        </w:tc>
        <w:tc>
          <w:tcPr>
            <w:tcW w:w="2273" w:type="dxa"/>
            <w:shd w:val="clear" w:color="auto" w:fill="B8CCE4" w:themeFill="accent1" w:themeFillTint="66"/>
            <w:noWrap/>
            <w:vAlign w:val="center"/>
            <w:hideMark/>
          </w:tcPr>
          <w:p w14:paraId="5E02F303" w14:textId="77777777" w:rsidR="006E59F1" w:rsidRPr="002122A4" w:rsidRDefault="006E59F1" w:rsidP="002C08B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2962" w:type="dxa"/>
            <w:shd w:val="clear" w:color="auto" w:fill="B8CCE4" w:themeFill="accent1" w:themeFillTint="66"/>
            <w:vAlign w:val="center"/>
          </w:tcPr>
          <w:p w14:paraId="3231B4E6" w14:textId="77777777" w:rsidR="006E59F1" w:rsidRPr="002122A4" w:rsidRDefault="008C4823" w:rsidP="008C482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2122A4">
              <w:rPr>
                <w:rFonts w:ascii="Arial" w:eastAsia="Times New Roman" w:hAnsi="Arial" w:cs="Arial"/>
                <w:b/>
                <w:sz w:val="20"/>
                <w:szCs w:val="20"/>
              </w:rPr>
              <w:t>6</w:t>
            </w:r>
            <w:r w:rsidR="006E59F1" w:rsidRPr="002122A4">
              <w:rPr>
                <w:rFonts w:ascii="Arial" w:eastAsia="Times New Roman" w:hAnsi="Arial" w:cs="Arial"/>
                <w:b/>
                <w:sz w:val="20"/>
                <w:szCs w:val="20"/>
              </w:rPr>
              <w:t> </w:t>
            </w:r>
            <w:r w:rsidRPr="002122A4">
              <w:rPr>
                <w:rFonts w:ascii="Arial" w:eastAsia="Times New Roman" w:hAnsi="Arial" w:cs="Arial"/>
                <w:b/>
                <w:sz w:val="20"/>
                <w:szCs w:val="20"/>
              </w:rPr>
              <w:t>9</w:t>
            </w:r>
            <w:r w:rsidR="006E59F1" w:rsidRPr="002122A4">
              <w:rPr>
                <w:rFonts w:ascii="Arial" w:eastAsia="Times New Roman" w:hAnsi="Arial" w:cs="Arial"/>
                <w:b/>
                <w:sz w:val="20"/>
                <w:szCs w:val="20"/>
              </w:rPr>
              <w:t>05 000</w:t>
            </w:r>
          </w:p>
        </w:tc>
        <w:tc>
          <w:tcPr>
            <w:tcW w:w="2382" w:type="dxa"/>
            <w:shd w:val="clear" w:color="auto" w:fill="B8CCE4" w:themeFill="accent1" w:themeFillTint="66"/>
            <w:noWrap/>
            <w:vAlign w:val="center"/>
            <w:hideMark/>
          </w:tcPr>
          <w:p w14:paraId="37F5AA3B" w14:textId="77777777" w:rsidR="006E59F1" w:rsidRPr="00901520" w:rsidRDefault="008C4823" w:rsidP="006C784B">
            <w:pPr>
              <w:pStyle w:val="Paragraphedeliste"/>
              <w:ind w:left="1080"/>
              <w:contextualSpacing w:val="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highlight w:val="yellow"/>
              </w:rPr>
            </w:pPr>
            <w:r w:rsidRPr="006C784B">
              <w:rPr>
                <w:rFonts w:ascii="Arial" w:eastAsia="Times New Roman" w:hAnsi="Arial" w:cs="Arial"/>
                <w:b/>
                <w:sz w:val="20"/>
                <w:szCs w:val="20"/>
              </w:rPr>
              <w:t>7 3</w:t>
            </w:r>
            <w:r w:rsidR="006C784B" w:rsidRPr="006C784B">
              <w:rPr>
                <w:rFonts w:ascii="Arial" w:eastAsia="Times New Roman" w:hAnsi="Arial" w:cs="Arial"/>
                <w:b/>
                <w:sz w:val="20"/>
                <w:szCs w:val="20"/>
              </w:rPr>
              <w:t>18</w:t>
            </w:r>
            <w:r w:rsidRPr="006C784B">
              <w:rPr>
                <w:rFonts w:ascii="Arial" w:eastAsia="Times New Roman" w:hAnsi="Arial" w:cs="Arial"/>
                <w:b/>
                <w:sz w:val="20"/>
                <w:szCs w:val="20"/>
              </w:rPr>
              <w:t xml:space="preserve"> </w:t>
            </w:r>
            <w:r w:rsidR="006C784B" w:rsidRPr="006C784B">
              <w:rPr>
                <w:rFonts w:ascii="Arial" w:eastAsia="Times New Roman" w:hAnsi="Arial" w:cs="Arial"/>
                <w:b/>
                <w:sz w:val="20"/>
                <w:szCs w:val="20"/>
              </w:rPr>
              <w:t>242</w:t>
            </w:r>
          </w:p>
        </w:tc>
      </w:tr>
    </w:tbl>
    <w:p w14:paraId="4D0AE877" w14:textId="77777777" w:rsidR="009B1BCA" w:rsidRPr="002122A4" w:rsidRDefault="002C08BC" w:rsidP="002C08BC">
      <w:pPr>
        <w:spacing w:after="0" w:line="240" w:lineRule="auto"/>
        <w:rPr>
          <w:rFonts w:ascii="Arial" w:hAnsi="Arial" w:cs="Arial"/>
          <w:i/>
          <w:sz w:val="18"/>
          <w:szCs w:val="18"/>
        </w:rPr>
      </w:pPr>
      <w:r w:rsidRPr="002122A4">
        <w:rPr>
          <w:rFonts w:ascii="Arial" w:hAnsi="Arial" w:cs="Arial"/>
          <w:i/>
          <w:sz w:val="18"/>
          <w:szCs w:val="18"/>
        </w:rPr>
        <w:t>*absence de compteur – estimation approximative SMAE</w:t>
      </w:r>
    </w:p>
    <w:p w14:paraId="3685005D" w14:textId="77777777" w:rsidR="002122A4" w:rsidRDefault="002122A4" w:rsidP="002C08BC">
      <w:pPr>
        <w:spacing w:after="0" w:line="240" w:lineRule="auto"/>
        <w:rPr>
          <w:rFonts w:ascii="Arial" w:hAnsi="Arial" w:cs="Arial"/>
          <w:b/>
          <w:u w:val="single"/>
        </w:rPr>
      </w:pPr>
    </w:p>
    <w:p w14:paraId="276BAF2D" w14:textId="77777777" w:rsidR="00254DD8" w:rsidRDefault="00787C7F" w:rsidP="002122A4">
      <w:pPr>
        <w:rPr>
          <w:rFonts w:ascii="Arial" w:hAnsi="Arial" w:cs="Arial"/>
          <w:b/>
          <w:u w:val="single"/>
        </w:rPr>
      </w:pPr>
      <w:r w:rsidRPr="002C08BC">
        <w:rPr>
          <w:rFonts w:ascii="Arial" w:hAnsi="Arial" w:cs="Arial"/>
          <w:b/>
          <w:u w:val="single"/>
        </w:rPr>
        <w:t>D</w:t>
      </w:r>
      <w:r w:rsidR="00254DD8" w:rsidRPr="002C08BC">
        <w:rPr>
          <w:rFonts w:ascii="Arial" w:hAnsi="Arial" w:cs="Arial"/>
          <w:b/>
          <w:u w:val="single"/>
        </w:rPr>
        <w:t>rains</w:t>
      </w:r>
    </w:p>
    <w:tbl>
      <w:tblPr>
        <w:tblStyle w:val="Grilleclaire-Accent11"/>
        <w:tblW w:w="10163" w:type="dxa"/>
        <w:jc w:val="center"/>
        <w:tblLook w:val="04A0" w:firstRow="1" w:lastRow="0" w:firstColumn="1" w:lastColumn="0" w:noHBand="0" w:noVBand="1"/>
      </w:tblPr>
      <w:tblGrid>
        <w:gridCol w:w="683"/>
        <w:gridCol w:w="2676"/>
        <w:gridCol w:w="2410"/>
        <w:gridCol w:w="1984"/>
        <w:gridCol w:w="2410"/>
      </w:tblGrid>
      <w:tr w:rsidR="006E59F1" w:rsidRPr="002122A4" w14:paraId="24EF7975" w14:textId="77777777" w:rsidTr="00F157E5">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83" w:type="dxa"/>
            <w:shd w:val="clear" w:color="auto" w:fill="B8CCE4" w:themeFill="accent1" w:themeFillTint="66"/>
            <w:noWrap/>
            <w:vAlign w:val="center"/>
            <w:hideMark/>
          </w:tcPr>
          <w:p w14:paraId="692C1E72" w14:textId="77777777" w:rsidR="006E59F1" w:rsidRPr="002122A4" w:rsidRDefault="006E59F1" w:rsidP="002C08BC">
            <w:pPr>
              <w:jc w:val="center"/>
              <w:rPr>
                <w:rFonts w:ascii="Arial" w:eastAsia="Times New Roman" w:hAnsi="Arial" w:cs="Arial"/>
                <w:sz w:val="20"/>
                <w:szCs w:val="20"/>
              </w:rPr>
            </w:pPr>
            <w:r w:rsidRPr="002122A4">
              <w:rPr>
                <w:rFonts w:ascii="Arial" w:eastAsia="Times New Roman" w:hAnsi="Arial" w:cs="Arial"/>
                <w:sz w:val="20"/>
                <w:szCs w:val="20"/>
              </w:rPr>
              <w:t>N°</w:t>
            </w:r>
          </w:p>
        </w:tc>
        <w:tc>
          <w:tcPr>
            <w:tcW w:w="2676" w:type="dxa"/>
            <w:shd w:val="clear" w:color="auto" w:fill="B8CCE4" w:themeFill="accent1" w:themeFillTint="66"/>
            <w:noWrap/>
            <w:vAlign w:val="center"/>
            <w:hideMark/>
          </w:tcPr>
          <w:p w14:paraId="5C98F818" w14:textId="77777777" w:rsidR="006E59F1" w:rsidRPr="002122A4" w:rsidRDefault="006E59F1" w:rsidP="002C08B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Nom des captages</w:t>
            </w:r>
          </w:p>
        </w:tc>
        <w:tc>
          <w:tcPr>
            <w:tcW w:w="2410" w:type="dxa"/>
            <w:shd w:val="clear" w:color="auto" w:fill="B8CCE4" w:themeFill="accent1" w:themeFillTint="66"/>
            <w:noWrap/>
            <w:vAlign w:val="center"/>
            <w:hideMark/>
          </w:tcPr>
          <w:p w14:paraId="73729425" w14:textId="77777777" w:rsidR="006E59F1" w:rsidRPr="002122A4" w:rsidRDefault="006E59F1" w:rsidP="002C08B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Date de mise en exploitation</w:t>
            </w:r>
          </w:p>
        </w:tc>
        <w:tc>
          <w:tcPr>
            <w:tcW w:w="1984" w:type="dxa"/>
            <w:shd w:val="clear" w:color="auto" w:fill="B8CCE4" w:themeFill="accent1" w:themeFillTint="66"/>
            <w:vAlign w:val="center"/>
          </w:tcPr>
          <w:p w14:paraId="0DAA5112" w14:textId="77777777" w:rsidR="006E59F1" w:rsidRPr="002122A4" w:rsidRDefault="006E59F1" w:rsidP="006E59F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Volumes</w:t>
            </w:r>
          </w:p>
          <w:p w14:paraId="59F4DC4E" w14:textId="77777777" w:rsidR="006E59F1" w:rsidRPr="002122A4" w:rsidRDefault="006E59F1" w:rsidP="006E59F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autorisés</w:t>
            </w:r>
          </w:p>
        </w:tc>
        <w:tc>
          <w:tcPr>
            <w:tcW w:w="2410" w:type="dxa"/>
            <w:shd w:val="clear" w:color="auto" w:fill="B8CCE4" w:themeFill="accent1" w:themeFillTint="66"/>
            <w:noWrap/>
            <w:vAlign w:val="center"/>
            <w:hideMark/>
          </w:tcPr>
          <w:p w14:paraId="21B48217" w14:textId="77777777" w:rsidR="006E59F1" w:rsidRPr="00C63450" w:rsidRDefault="006E59F1" w:rsidP="002C08B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63450">
              <w:rPr>
                <w:rFonts w:ascii="Arial" w:eastAsia="Times New Roman" w:hAnsi="Arial" w:cs="Arial"/>
                <w:sz w:val="20"/>
                <w:szCs w:val="20"/>
              </w:rPr>
              <w:t>Volume prélevés 2019</w:t>
            </w:r>
          </w:p>
        </w:tc>
      </w:tr>
      <w:tr w:rsidR="006E59F1" w:rsidRPr="002122A4" w14:paraId="387508BE" w14:textId="77777777" w:rsidTr="00F157E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83" w:type="dxa"/>
            <w:noWrap/>
            <w:vAlign w:val="center"/>
            <w:hideMark/>
          </w:tcPr>
          <w:p w14:paraId="121353D3" w14:textId="77777777" w:rsidR="006E59F1" w:rsidRPr="002122A4" w:rsidRDefault="006E59F1" w:rsidP="002C08BC">
            <w:pPr>
              <w:jc w:val="center"/>
              <w:rPr>
                <w:rFonts w:ascii="Arial" w:eastAsia="Times New Roman" w:hAnsi="Arial" w:cs="Arial"/>
                <w:b w:val="0"/>
                <w:sz w:val="20"/>
                <w:szCs w:val="20"/>
              </w:rPr>
            </w:pPr>
            <w:r w:rsidRPr="002122A4">
              <w:rPr>
                <w:rFonts w:ascii="Arial" w:eastAsia="Times New Roman" w:hAnsi="Arial" w:cs="Arial"/>
                <w:b w:val="0"/>
                <w:sz w:val="20"/>
                <w:szCs w:val="20"/>
              </w:rPr>
              <w:t>1</w:t>
            </w:r>
          </w:p>
        </w:tc>
        <w:tc>
          <w:tcPr>
            <w:tcW w:w="2676" w:type="dxa"/>
            <w:vAlign w:val="center"/>
            <w:hideMark/>
          </w:tcPr>
          <w:p w14:paraId="0A8382B9" w14:textId="77777777" w:rsidR="006E59F1" w:rsidRPr="002122A4" w:rsidRDefault="006E59F1" w:rsidP="002C08B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Drains de Mirereni</w:t>
            </w:r>
          </w:p>
        </w:tc>
        <w:tc>
          <w:tcPr>
            <w:tcW w:w="2410" w:type="dxa"/>
            <w:vAlign w:val="center"/>
          </w:tcPr>
          <w:p w14:paraId="723AA81B" w14:textId="77777777" w:rsidR="006E59F1" w:rsidRPr="002122A4" w:rsidRDefault="006E59F1" w:rsidP="002C08B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1992</w:t>
            </w:r>
          </w:p>
        </w:tc>
        <w:tc>
          <w:tcPr>
            <w:tcW w:w="1984" w:type="dxa"/>
            <w:vAlign w:val="center"/>
          </w:tcPr>
          <w:p w14:paraId="4F4FF6CA" w14:textId="77777777" w:rsidR="006E59F1" w:rsidRPr="002122A4" w:rsidRDefault="008C4823" w:rsidP="002C08B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325 000</w:t>
            </w:r>
          </w:p>
        </w:tc>
        <w:tc>
          <w:tcPr>
            <w:tcW w:w="2410" w:type="dxa"/>
            <w:noWrap/>
            <w:vAlign w:val="center"/>
          </w:tcPr>
          <w:p w14:paraId="49BB7B46" w14:textId="77777777" w:rsidR="006E59F1" w:rsidRPr="00C63450" w:rsidRDefault="006E59F1" w:rsidP="00C6345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C63450">
              <w:rPr>
                <w:rFonts w:ascii="Arial" w:eastAsia="Times New Roman" w:hAnsi="Arial" w:cs="Arial"/>
                <w:sz w:val="20"/>
                <w:szCs w:val="20"/>
              </w:rPr>
              <w:t>2</w:t>
            </w:r>
            <w:r w:rsidR="00C63450" w:rsidRPr="00C63450">
              <w:rPr>
                <w:rFonts w:ascii="Arial" w:eastAsia="Times New Roman" w:hAnsi="Arial" w:cs="Arial"/>
                <w:sz w:val="20"/>
                <w:szCs w:val="20"/>
              </w:rPr>
              <w:t>40</w:t>
            </w:r>
            <w:r w:rsidRPr="00C63450">
              <w:rPr>
                <w:rFonts w:ascii="Arial" w:eastAsia="Times New Roman" w:hAnsi="Arial" w:cs="Arial"/>
                <w:sz w:val="20"/>
                <w:szCs w:val="20"/>
              </w:rPr>
              <w:t xml:space="preserve"> </w:t>
            </w:r>
            <w:r w:rsidR="00C63450" w:rsidRPr="00C63450">
              <w:rPr>
                <w:rFonts w:ascii="Arial" w:eastAsia="Times New Roman" w:hAnsi="Arial" w:cs="Arial"/>
                <w:sz w:val="20"/>
                <w:szCs w:val="20"/>
              </w:rPr>
              <w:t>796</w:t>
            </w:r>
          </w:p>
        </w:tc>
      </w:tr>
      <w:tr w:rsidR="006E59F1" w:rsidRPr="002122A4" w14:paraId="66771A7C" w14:textId="77777777" w:rsidTr="00F157E5">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83" w:type="dxa"/>
            <w:noWrap/>
            <w:vAlign w:val="center"/>
            <w:hideMark/>
          </w:tcPr>
          <w:p w14:paraId="7CDD3278" w14:textId="77777777" w:rsidR="006E59F1" w:rsidRPr="002122A4" w:rsidRDefault="006E59F1" w:rsidP="002C08BC">
            <w:pPr>
              <w:jc w:val="center"/>
              <w:rPr>
                <w:rFonts w:ascii="Arial" w:eastAsia="Times New Roman" w:hAnsi="Arial" w:cs="Arial"/>
                <w:b w:val="0"/>
                <w:sz w:val="20"/>
                <w:szCs w:val="20"/>
              </w:rPr>
            </w:pPr>
            <w:r w:rsidRPr="002122A4">
              <w:rPr>
                <w:rFonts w:ascii="Arial" w:eastAsia="Times New Roman" w:hAnsi="Arial" w:cs="Arial"/>
                <w:b w:val="0"/>
                <w:sz w:val="20"/>
                <w:szCs w:val="20"/>
              </w:rPr>
              <w:t>2</w:t>
            </w:r>
          </w:p>
        </w:tc>
        <w:tc>
          <w:tcPr>
            <w:tcW w:w="2676" w:type="dxa"/>
            <w:vAlign w:val="center"/>
            <w:hideMark/>
          </w:tcPr>
          <w:p w14:paraId="4CE61071" w14:textId="77777777" w:rsidR="006E59F1" w:rsidRPr="002122A4" w:rsidRDefault="006E59F1" w:rsidP="002C08BC">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Drains de Mtsangamouji</w:t>
            </w:r>
          </w:p>
        </w:tc>
        <w:tc>
          <w:tcPr>
            <w:tcW w:w="2410" w:type="dxa"/>
            <w:vAlign w:val="center"/>
          </w:tcPr>
          <w:p w14:paraId="311199CA" w14:textId="77777777" w:rsidR="006E59F1" w:rsidRPr="002122A4" w:rsidRDefault="006E59F1" w:rsidP="002C08B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1992</w:t>
            </w:r>
          </w:p>
        </w:tc>
        <w:tc>
          <w:tcPr>
            <w:tcW w:w="1984" w:type="dxa"/>
            <w:vAlign w:val="center"/>
          </w:tcPr>
          <w:p w14:paraId="0B45B2F4" w14:textId="77777777" w:rsidR="006E59F1" w:rsidRPr="002122A4" w:rsidRDefault="008C4823" w:rsidP="002C08BC">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70 000</w:t>
            </w:r>
          </w:p>
        </w:tc>
        <w:tc>
          <w:tcPr>
            <w:tcW w:w="2410" w:type="dxa"/>
            <w:noWrap/>
            <w:vAlign w:val="center"/>
          </w:tcPr>
          <w:p w14:paraId="0BEEE295" w14:textId="77777777" w:rsidR="006E59F1" w:rsidRPr="00C63450" w:rsidRDefault="006E59F1" w:rsidP="002C08BC">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C63450">
              <w:rPr>
                <w:rFonts w:ascii="Arial" w:eastAsia="Times New Roman" w:hAnsi="Arial" w:cs="Arial"/>
                <w:sz w:val="20"/>
                <w:szCs w:val="20"/>
              </w:rPr>
              <w:t>50 000*</w:t>
            </w:r>
          </w:p>
        </w:tc>
      </w:tr>
      <w:tr w:rsidR="006E59F1" w:rsidRPr="002122A4" w14:paraId="0407EE25" w14:textId="77777777" w:rsidTr="00F157E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83" w:type="dxa"/>
            <w:shd w:val="clear" w:color="auto" w:fill="B8CCE4" w:themeFill="accent1" w:themeFillTint="66"/>
            <w:noWrap/>
            <w:vAlign w:val="center"/>
            <w:hideMark/>
          </w:tcPr>
          <w:p w14:paraId="023FF545" w14:textId="77777777" w:rsidR="006E59F1" w:rsidRPr="002122A4" w:rsidRDefault="006E59F1" w:rsidP="002C08BC">
            <w:pPr>
              <w:rPr>
                <w:rFonts w:ascii="Arial" w:eastAsia="Times New Roman" w:hAnsi="Arial" w:cs="Arial"/>
                <w:color w:val="000000"/>
                <w:sz w:val="20"/>
                <w:szCs w:val="20"/>
              </w:rPr>
            </w:pPr>
          </w:p>
        </w:tc>
        <w:tc>
          <w:tcPr>
            <w:tcW w:w="2676" w:type="dxa"/>
            <w:shd w:val="clear" w:color="auto" w:fill="B8CCE4" w:themeFill="accent1" w:themeFillTint="66"/>
            <w:noWrap/>
            <w:vAlign w:val="center"/>
            <w:hideMark/>
          </w:tcPr>
          <w:p w14:paraId="6AB112F5" w14:textId="77777777" w:rsidR="006E59F1" w:rsidRPr="002122A4" w:rsidRDefault="006E59F1" w:rsidP="002C08B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rPr>
            </w:pPr>
            <w:r w:rsidRPr="002122A4">
              <w:rPr>
                <w:rFonts w:ascii="Arial" w:eastAsia="Times New Roman" w:hAnsi="Arial" w:cs="Arial"/>
                <w:b/>
                <w:color w:val="000000"/>
                <w:sz w:val="20"/>
                <w:szCs w:val="20"/>
              </w:rPr>
              <w:t>TOTAL</w:t>
            </w:r>
          </w:p>
        </w:tc>
        <w:tc>
          <w:tcPr>
            <w:tcW w:w="2410" w:type="dxa"/>
            <w:shd w:val="clear" w:color="auto" w:fill="B8CCE4" w:themeFill="accent1" w:themeFillTint="66"/>
            <w:noWrap/>
            <w:vAlign w:val="center"/>
            <w:hideMark/>
          </w:tcPr>
          <w:p w14:paraId="2631385E" w14:textId="77777777" w:rsidR="006E59F1" w:rsidRPr="002122A4" w:rsidRDefault="006E59F1" w:rsidP="002C08B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1984" w:type="dxa"/>
            <w:shd w:val="clear" w:color="auto" w:fill="B8CCE4" w:themeFill="accent1" w:themeFillTint="66"/>
            <w:vAlign w:val="center"/>
          </w:tcPr>
          <w:p w14:paraId="494C4630" w14:textId="77777777" w:rsidR="006E59F1" w:rsidRPr="002122A4" w:rsidRDefault="008C4823" w:rsidP="002C08B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2122A4">
              <w:rPr>
                <w:rFonts w:ascii="Arial" w:eastAsia="Times New Roman" w:hAnsi="Arial" w:cs="Arial"/>
                <w:b/>
                <w:bCs/>
                <w:color w:val="000000"/>
                <w:sz w:val="20"/>
                <w:szCs w:val="20"/>
              </w:rPr>
              <w:t>395 000</w:t>
            </w:r>
          </w:p>
        </w:tc>
        <w:tc>
          <w:tcPr>
            <w:tcW w:w="2410" w:type="dxa"/>
            <w:shd w:val="clear" w:color="auto" w:fill="B8CCE4" w:themeFill="accent1" w:themeFillTint="66"/>
            <w:noWrap/>
            <w:vAlign w:val="center"/>
            <w:hideMark/>
          </w:tcPr>
          <w:p w14:paraId="0E2D89B0" w14:textId="77777777" w:rsidR="006E59F1" w:rsidRPr="00C63450" w:rsidRDefault="00C63450" w:rsidP="00C6345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C63450">
              <w:rPr>
                <w:rFonts w:ascii="Arial" w:eastAsia="Times New Roman" w:hAnsi="Arial" w:cs="Arial"/>
                <w:b/>
                <w:bCs/>
                <w:color w:val="000000"/>
                <w:sz w:val="20"/>
                <w:szCs w:val="20"/>
              </w:rPr>
              <w:t>290 796</w:t>
            </w:r>
            <w:r w:rsidR="006E59F1" w:rsidRPr="00C63450">
              <w:rPr>
                <w:rFonts w:ascii="Arial" w:eastAsia="Times New Roman" w:hAnsi="Arial" w:cs="Arial"/>
                <w:b/>
                <w:bCs/>
                <w:color w:val="000000"/>
                <w:sz w:val="20"/>
                <w:szCs w:val="20"/>
              </w:rPr>
              <w:t xml:space="preserve">   </w:t>
            </w:r>
          </w:p>
        </w:tc>
      </w:tr>
    </w:tbl>
    <w:p w14:paraId="3F47C6AD" w14:textId="77777777" w:rsidR="002C08BC" w:rsidRPr="002122A4" w:rsidRDefault="002C08BC" w:rsidP="002C08BC">
      <w:pPr>
        <w:spacing w:after="0" w:line="240" w:lineRule="auto"/>
        <w:rPr>
          <w:rFonts w:ascii="Arial" w:hAnsi="Arial" w:cs="Arial"/>
          <w:i/>
          <w:sz w:val="18"/>
          <w:szCs w:val="18"/>
        </w:rPr>
      </w:pPr>
      <w:r w:rsidRPr="002122A4">
        <w:rPr>
          <w:rFonts w:ascii="Arial" w:hAnsi="Arial" w:cs="Arial"/>
          <w:i/>
          <w:sz w:val="18"/>
          <w:szCs w:val="18"/>
        </w:rPr>
        <w:t>*absence de compteur – estimation approximative SMAE</w:t>
      </w:r>
    </w:p>
    <w:p w14:paraId="3F9DAE65" w14:textId="77777777" w:rsidR="002122A4" w:rsidRDefault="002122A4" w:rsidP="002C08BC">
      <w:pPr>
        <w:spacing w:after="0" w:line="240" w:lineRule="auto"/>
        <w:rPr>
          <w:rFonts w:ascii="Arial" w:hAnsi="Arial" w:cs="Arial"/>
          <w:b/>
          <w:u w:val="single"/>
        </w:rPr>
      </w:pPr>
    </w:p>
    <w:p w14:paraId="1F38207A" w14:textId="77777777" w:rsidR="00254DD8" w:rsidRDefault="00254DD8" w:rsidP="002C08BC">
      <w:pPr>
        <w:spacing w:after="0" w:line="240" w:lineRule="auto"/>
        <w:rPr>
          <w:rFonts w:ascii="Arial" w:hAnsi="Arial" w:cs="Arial"/>
          <w:b/>
          <w:u w:val="single"/>
        </w:rPr>
      </w:pPr>
      <w:r w:rsidRPr="002C08BC">
        <w:rPr>
          <w:rFonts w:ascii="Arial" w:hAnsi="Arial" w:cs="Arial"/>
          <w:b/>
          <w:u w:val="single"/>
        </w:rPr>
        <w:t>Les retenues collinaires</w:t>
      </w:r>
    </w:p>
    <w:p w14:paraId="47429C3F" w14:textId="77777777" w:rsidR="002C08BC" w:rsidRPr="002C08BC" w:rsidRDefault="002C08BC" w:rsidP="002C08BC">
      <w:pPr>
        <w:spacing w:after="0" w:line="240" w:lineRule="auto"/>
        <w:rPr>
          <w:rFonts w:ascii="Arial" w:hAnsi="Arial" w:cs="Arial"/>
          <w:b/>
          <w:u w:val="single"/>
        </w:rPr>
      </w:pPr>
    </w:p>
    <w:tbl>
      <w:tblPr>
        <w:tblStyle w:val="Grilleclaire-Accent11"/>
        <w:tblW w:w="9885" w:type="dxa"/>
        <w:jc w:val="center"/>
        <w:tblLook w:val="04A0" w:firstRow="1" w:lastRow="0" w:firstColumn="1" w:lastColumn="0" w:noHBand="0" w:noVBand="1"/>
      </w:tblPr>
      <w:tblGrid>
        <w:gridCol w:w="464"/>
        <w:gridCol w:w="1523"/>
        <w:gridCol w:w="1410"/>
        <w:gridCol w:w="2068"/>
        <w:gridCol w:w="1551"/>
        <w:gridCol w:w="1344"/>
        <w:gridCol w:w="1525"/>
      </w:tblGrid>
      <w:tr w:rsidR="006E59F1" w:rsidRPr="002122A4" w14:paraId="54105223" w14:textId="77777777" w:rsidTr="00F157E5">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64" w:type="dxa"/>
            <w:shd w:val="clear" w:color="auto" w:fill="B8CCE4" w:themeFill="accent1" w:themeFillTint="66"/>
            <w:noWrap/>
            <w:vAlign w:val="center"/>
            <w:hideMark/>
          </w:tcPr>
          <w:p w14:paraId="6170F201" w14:textId="77777777" w:rsidR="006E59F1" w:rsidRPr="002122A4" w:rsidRDefault="006E59F1" w:rsidP="002C08BC">
            <w:pPr>
              <w:jc w:val="center"/>
              <w:rPr>
                <w:rFonts w:ascii="Arial" w:eastAsia="Times New Roman" w:hAnsi="Arial" w:cs="Arial"/>
                <w:sz w:val="20"/>
                <w:szCs w:val="20"/>
              </w:rPr>
            </w:pPr>
            <w:r w:rsidRPr="002122A4">
              <w:rPr>
                <w:rFonts w:ascii="Arial" w:eastAsia="Times New Roman" w:hAnsi="Arial" w:cs="Arial"/>
                <w:sz w:val="20"/>
                <w:szCs w:val="20"/>
              </w:rPr>
              <w:t>N°</w:t>
            </w:r>
          </w:p>
        </w:tc>
        <w:tc>
          <w:tcPr>
            <w:tcW w:w="1523" w:type="dxa"/>
            <w:shd w:val="clear" w:color="auto" w:fill="B8CCE4" w:themeFill="accent1" w:themeFillTint="66"/>
            <w:noWrap/>
            <w:vAlign w:val="center"/>
            <w:hideMark/>
          </w:tcPr>
          <w:p w14:paraId="4500F764" w14:textId="77777777" w:rsidR="006E59F1" w:rsidRPr="002122A4" w:rsidRDefault="006E59F1" w:rsidP="002C08B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Nom des captages</w:t>
            </w:r>
          </w:p>
        </w:tc>
        <w:tc>
          <w:tcPr>
            <w:tcW w:w="1410" w:type="dxa"/>
            <w:shd w:val="clear" w:color="auto" w:fill="B8CCE4" w:themeFill="accent1" w:themeFillTint="66"/>
            <w:vAlign w:val="center"/>
          </w:tcPr>
          <w:p w14:paraId="511F87CD" w14:textId="77777777" w:rsidR="006E59F1" w:rsidRPr="002122A4" w:rsidRDefault="006E59F1" w:rsidP="002C08B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Retenue</w:t>
            </w:r>
          </w:p>
        </w:tc>
        <w:tc>
          <w:tcPr>
            <w:tcW w:w="2068" w:type="dxa"/>
            <w:shd w:val="clear" w:color="auto" w:fill="B8CCE4" w:themeFill="accent1" w:themeFillTint="66"/>
            <w:vAlign w:val="center"/>
          </w:tcPr>
          <w:p w14:paraId="41A9A075" w14:textId="77777777" w:rsidR="006E59F1" w:rsidRPr="002122A4" w:rsidRDefault="006E59F1" w:rsidP="002C08B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Type</w:t>
            </w:r>
          </w:p>
        </w:tc>
        <w:tc>
          <w:tcPr>
            <w:tcW w:w="1551" w:type="dxa"/>
            <w:shd w:val="clear" w:color="auto" w:fill="B8CCE4" w:themeFill="accent1" w:themeFillTint="66"/>
            <w:noWrap/>
            <w:vAlign w:val="center"/>
            <w:hideMark/>
          </w:tcPr>
          <w:p w14:paraId="237D924E" w14:textId="77777777" w:rsidR="006E59F1" w:rsidRPr="002122A4" w:rsidRDefault="006E59F1" w:rsidP="002C08B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Date de mise en exploitation</w:t>
            </w:r>
          </w:p>
        </w:tc>
        <w:tc>
          <w:tcPr>
            <w:tcW w:w="1344" w:type="dxa"/>
            <w:shd w:val="clear" w:color="auto" w:fill="B8CCE4" w:themeFill="accent1" w:themeFillTint="66"/>
            <w:vAlign w:val="center"/>
          </w:tcPr>
          <w:p w14:paraId="23628019" w14:textId="77777777" w:rsidR="006E59F1" w:rsidRPr="002122A4" w:rsidRDefault="006E59F1" w:rsidP="006E59F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Volumes</w:t>
            </w:r>
          </w:p>
          <w:p w14:paraId="14D8F6AF" w14:textId="77777777" w:rsidR="006E59F1" w:rsidRPr="002122A4" w:rsidRDefault="006E59F1" w:rsidP="006E59F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autorisés</w:t>
            </w:r>
          </w:p>
        </w:tc>
        <w:tc>
          <w:tcPr>
            <w:tcW w:w="1525" w:type="dxa"/>
            <w:shd w:val="clear" w:color="auto" w:fill="B8CCE4" w:themeFill="accent1" w:themeFillTint="66"/>
            <w:noWrap/>
            <w:vAlign w:val="center"/>
            <w:hideMark/>
          </w:tcPr>
          <w:p w14:paraId="627C4282" w14:textId="77777777" w:rsidR="006E59F1" w:rsidRPr="00627DDA" w:rsidRDefault="006E59F1" w:rsidP="00C6345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27DDA">
              <w:rPr>
                <w:rFonts w:ascii="Arial" w:eastAsia="Times New Roman" w:hAnsi="Arial" w:cs="Arial"/>
                <w:sz w:val="20"/>
                <w:szCs w:val="20"/>
              </w:rPr>
              <w:t>Volume prélevés 20</w:t>
            </w:r>
            <w:r w:rsidR="00C63450" w:rsidRPr="00627DDA">
              <w:rPr>
                <w:rFonts w:ascii="Arial" w:eastAsia="Times New Roman" w:hAnsi="Arial" w:cs="Arial"/>
                <w:sz w:val="20"/>
                <w:szCs w:val="20"/>
              </w:rPr>
              <w:t>20</w:t>
            </w:r>
          </w:p>
        </w:tc>
      </w:tr>
      <w:tr w:rsidR="006E59F1" w:rsidRPr="002122A4" w14:paraId="01CCA3E8" w14:textId="77777777" w:rsidTr="00F157E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4" w:type="dxa"/>
            <w:noWrap/>
            <w:vAlign w:val="center"/>
            <w:hideMark/>
          </w:tcPr>
          <w:p w14:paraId="112BEB8C" w14:textId="77777777" w:rsidR="006E59F1" w:rsidRPr="002122A4" w:rsidRDefault="006E59F1" w:rsidP="002C08BC">
            <w:pPr>
              <w:jc w:val="center"/>
              <w:rPr>
                <w:rFonts w:ascii="Arial" w:eastAsia="Times New Roman" w:hAnsi="Arial" w:cs="Arial"/>
                <w:b w:val="0"/>
                <w:sz w:val="20"/>
                <w:szCs w:val="20"/>
              </w:rPr>
            </w:pPr>
            <w:r w:rsidRPr="002122A4">
              <w:rPr>
                <w:rFonts w:ascii="Arial" w:eastAsia="Times New Roman" w:hAnsi="Arial" w:cs="Arial"/>
                <w:b w:val="0"/>
                <w:sz w:val="20"/>
                <w:szCs w:val="20"/>
              </w:rPr>
              <w:t>1</w:t>
            </w:r>
          </w:p>
        </w:tc>
        <w:tc>
          <w:tcPr>
            <w:tcW w:w="1523" w:type="dxa"/>
            <w:vAlign w:val="center"/>
            <w:hideMark/>
          </w:tcPr>
          <w:p w14:paraId="5CF823BD" w14:textId="77777777" w:rsidR="006E59F1" w:rsidRPr="002122A4" w:rsidRDefault="006E59F1" w:rsidP="002C08B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Bras mobile</w:t>
            </w:r>
          </w:p>
        </w:tc>
        <w:tc>
          <w:tcPr>
            <w:tcW w:w="1410" w:type="dxa"/>
            <w:vMerge w:val="restart"/>
            <w:vAlign w:val="center"/>
          </w:tcPr>
          <w:p w14:paraId="367FE73F" w14:textId="77777777" w:rsidR="006E59F1" w:rsidRPr="002122A4" w:rsidRDefault="006E59F1" w:rsidP="002C08B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Dzoumogné</w:t>
            </w:r>
          </w:p>
        </w:tc>
        <w:tc>
          <w:tcPr>
            <w:tcW w:w="2068" w:type="dxa"/>
            <w:vAlign w:val="center"/>
          </w:tcPr>
          <w:p w14:paraId="63D730B4" w14:textId="77777777" w:rsidR="006E59F1" w:rsidRPr="002122A4" w:rsidRDefault="006E59F1" w:rsidP="002C08B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Prise eau retenue</w:t>
            </w:r>
          </w:p>
        </w:tc>
        <w:tc>
          <w:tcPr>
            <w:tcW w:w="1551" w:type="dxa"/>
            <w:vAlign w:val="center"/>
          </w:tcPr>
          <w:p w14:paraId="51745AE8" w14:textId="77777777" w:rsidR="006E59F1" w:rsidRPr="002122A4" w:rsidRDefault="006E59F1" w:rsidP="002C08B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2001</w:t>
            </w:r>
          </w:p>
        </w:tc>
        <w:tc>
          <w:tcPr>
            <w:tcW w:w="1344" w:type="dxa"/>
            <w:vMerge w:val="restart"/>
            <w:vAlign w:val="center"/>
          </w:tcPr>
          <w:p w14:paraId="77D0573C" w14:textId="77777777" w:rsidR="006E59F1" w:rsidRPr="002122A4" w:rsidRDefault="006E59F1" w:rsidP="002C08B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1 850 000</w:t>
            </w:r>
          </w:p>
        </w:tc>
        <w:tc>
          <w:tcPr>
            <w:tcW w:w="1525" w:type="dxa"/>
            <w:vMerge w:val="restart"/>
            <w:noWrap/>
            <w:vAlign w:val="center"/>
          </w:tcPr>
          <w:p w14:paraId="0EAF9AA7" w14:textId="77777777" w:rsidR="006E59F1" w:rsidRPr="00627DDA" w:rsidRDefault="00C63450" w:rsidP="00C6345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27DDA">
              <w:rPr>
                <w:rFonts w:ascii="Arial" w:eastAsia="Times New Roman" w:hAnsi="Arial" w:cs="Arial"/>
                <w:sz w:val="20"/>
                <w:szCs w:val="20"/>
              </w:rPr>
              <w:t>1 683 797</w:t>
            </w:r>
          </w:p>
        </w:tc>
      </w:tr>
      <w:tr w:rsidR="006E59F1" w:rsidRPr="002122A4" w14:paraId="6F96BE35" w14:textId="77777777" w:rsidTr="00F157E5">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4" w:type="dxa"/>
            <w:noWrap/>
            <w:vAlign w:val="center"/>
            <w:hideMark/>
          </w:tcPr>
          <w:p w14:paraId="22B8A757" w14:textId="77777777" w:rsidR="006E59F1" w:rsidRPr="002122A4" w:rsidRDefault="006E59F1" w:rsidP="002C08BC">
            <w:pPr>
              <w:jc w:val="center"/>
              <w:rPr>
                <w:rFonts w:ascii="Arial" w:eastAsia="Times New Roman" w:hAnsi="Arial" w:cs="Arial"/>
                <w:b w:val="0"/>
                <w:sz w:val="20"/>
                <w:szCs w:val="20"/>
              </w:rPr>
            </w:pPr>
            <w:r w:rsidRPr="002122A4">
              <w:rPr>
                <w:rFonts w:ascii="Arial" w:eastAsia="Times New Roman" w:hAnsi="Arial" w:cs="Arial"/>
                <w:b w:val="0"/>
                <w:sz w:val="20"/>
                <w:szCs w:val="20"/>
              </w:rPr>
              <w:t>2</w:t>
            </w:r>
          </w:p>
        </w:tc>
        <w:tc>
          <w:tcPr>
            <w:tcW w:w="1523" w:type="dxa"/>
            <w:vAlign w:val="center"/>
            <w:hideMark/>
          </w:tcPr>
          <w:p w14:paraId="20F886F5" w14:textId="77777777" w:rsidR="006E59F1" w:rsidRPr="002122A4" w:rsidRDefault="006E59F1" w:rsidP="002C08BC">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Mapouera</w:t>
            </w:r>
          </w:p>
        </w:tc>
        <w:tc>
          <w:tcPr>
            <w:tcW w:w="1410" w:type="dxa"/>
            <w:vMerge/>
            <w:vAlign w:val="center"/>
          </w:tcPr>
          <w:p w14:paraId="795E2105" w14:textId="77777777" w:rsidR="006E59F1" w:rsidRPr="002122A4" w:rsidRDefault="006E59F1" w:rsidP="002C08B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p>
        </w:tc>
        <w:tc>
          <w:tcPr>
            <w:tcW w:w="2068" w:type="dxa"/>
            <w:vAlign w:val="center"/>
          </w:tcPr>
          <w:p w14:paraId="2B25A99D" w14:textId="77777777" w:rsidR="006E59F1" w:rsidRPr="002122A4" w:rsidRDefault="006E59F1" w:rsidP="002C08BC">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Dérivation rivière vers retenue</w:t>
            </w:r>
          </w:p>
        </w:tc>
        <w:tc>
          <w:tcPr>
            <w:tcW w:w="1551" w:type="dxa"/>
            <w:vAlign w:val="center"/>
          </w:tcPr>
          <w:p w14:paraId="5EE8BBFB" w14:textId="77777777" w:rsidR="006E59F1" w:rsidRPr="002122A4" w:rsidRDefault="006E59F1" w:rsidP="002C08B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2001</w:t>
            </w:r>
          </w:p>
        </w:tc>
        <w:tc>
          <w:tcPr>
            <w:tcW w:w="1344" w:type="dxa"/>
            <w:vMerge/>
            <w:vAlign w:val="center"/>
          </w:tcPr>
          <w:p w14:paraId="2180851F" w14:textId="77777777" w:rsidR="006E59F1" w:rsidRPr="002122A4" w:rsidRDefault="006E59F1" w:rsidP="002C08BC">
            <w:pPr>
              <w:pStyle w:val="Paragraphedeliste"/>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p>
        </w:tc>
        <w:tc>
          <w:tcPr>
            <w:tcW w:w="1525" w:type="dxa"/>
            <w:vMerge/>
            <w:noWrap/>
            <w:vAlign w:val="center"/>
          </w:tcPr>
          <w:p w14:paraId="5A7FB02E" w14:textId="77777777" w:rsidR="006E59F1" w:rsidRPr="00627DDA" w:rsidRDefault="006E59F1" w:rsidP="002C08BC">
            <w:pPr>
              <w:pStyle w:val="Paragraphedeliste"/>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p>
        </w:tc>
      </w:tr>
      <w:tr w:rsidR="006E59F1" w:rsidRPr="002122A4" w14:paraId="6379574C" w14:textId="77777777" w:rsidTr="00F157E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4" w:type="dxa"/>
            <w:noWrap/>
            <w:vAlign w:val="center"/>
            <w:hideMark/>
          </w:tcPr>
          <w:p w14:paraId="050BEDDF" w14:textId="77777777" w:rsidR="006E59F1" w:rsidRPr="002122A4" w:rsidRDefault="006E59F1" w:rsidP="002C08BC">
            <w:pPr>
              <w:jc w:val="center"/>
              <w:rPr>
                <w:rFonts w:ascii="Arial" w:eastAsia="Times New Roman" w:hAnsi="Arial" w:cs="Arial"/>
                <w:b w:val="0"/>
                <w:sz w:val="20"/>
                <w:szCs w:val="20"/>
              </w:rPr>
            </w:pPr>
            <w:r w:rsidRPr="002122A4">
              <w:rPr>
                <w:rFonts w:ascii="Arial" w:eastAsia="Times New Roman" w:hAnsi="Arial" w:cs="Arial"/>
                <w:b w:val="0"/>
                <w:sz w:val="20"/>
                <w:szCs w:val="20"/>
              </w:rPr>
              <w:t>3</w:t>
            </w:r>
          </w:p>
        </w:tc>
        <w:tc>
          <w:tcPr>
            <w:tcW w:w="1523" w:type="dxa"/>
            <w:vAlign w:val="center"/>
            <w:hideMark/>
          </w:tcPr>
          <w:p w14:paraId="35B125CE" w14:textId="77777777" w:rsidR="006E59F1" w:rsidRPr="002122A4" w:rsidRDefault="006E59F1" w:rsidP="002C08B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Mahojani</w:t>
            </w:r>
          </w:p>
        </w:tc>
        <w:tc>
          <w:tcPr>
            <w:tcW w:w="1410" w:type="dxa"/>
            <w:vMerge/>
            <w:vAlign w:val="center"/>
          </w:tcPr>
          <w:p w14:paraId="6804269A" w14:textId="77777777" w:rsidR="006E59F1" w:rsidRPr="002122A4" w:rsidRDefault="006E59F1" w:rsidP="002C08B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2068" w:type="dxa"/>
            <w:vAlign w:val="center"/>
          </w:tcPr>
          <w:p w14:paraId="0249C8D3" w14:textId="77777777" w:rsidR="006E59F1" w:rsidRPr="002122A4" w:rsidRDefault="006E59F1" w:rsidP="002C08B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Dérivation rivière vers retenue</w:t>
            </w:r>
          </w:p>
        </w:tc>
        <w:tc>
          <w:tcPr>
            <w:tcW w:w="1551" w:type="dxa"/>
            <w:vAlign w:val="center"/>
          </w:tcPr>
          <w:p w14:paraId="63AA0930" w14:textId="77777777" w:rsidR="006E59F1" w:rsidRPr="002122A4" w:rsidRDefault="006E59F1" w:rsidP="002C08B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2001</w:t>
            </w:r>
          </w:p>
        </w:tc>
        <w:tc>
          <w:tcPr>
            <w:tcW w:w="1344" w:type="dxa"/>
            <w:vMerge/>
            <w:vAlign w:val="center"/>
          </w:tcPr>
          <w:p w14:paraId="0D2F5BAC" w14:textId="77777777" w:rsidR="006E59F1" w:rsidRPr="002122A4" w:rsidRDefault="006E59F1" w:rsidP="002C08BC">
            <w:pPr>
              <w:pStyle w:val="Paragraphedeliste"/>
              <w:contextualSpacing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525" w:type="dxa"/>
            <w:vMerge/>
            <w:noWrap/>
            <w:vAlign w:val="center"/>
          </w:tcPr>
          <w:p w14:paraId="6CDC88CF" w14:textId="77777777" w:rsidR="006E59F1" w:rsidRPr="00627DDA" w:rsidRDefault="006E59F1" w:rsidP="002C08BC">
            <w:pPr>
              <w:pStyle w:val="Paragraphedeliste"/>
              <w:contextualSpacing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r>
      <w:tr w:rsidR="008C4823" w:rsidRPr="002122A4" w14:paraId="6079ABD7" w14:textId="77777777" w:rsidTr="00F157E5">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4" w:type="dxa"/>
            <w:noWrap/>
            <w:vAlign w:val="center"/>
          </w:tcPr>
          <w:p w14:paraId="4116E03E" w14:textId="77777777" w:rsidR="008C4823" w:rsidRPr="002122A4" w:rsidRDefault="008C4823" w:rsidP="002C08BC">
            <w:pPr>
              <w:jc w:val="center"/>
              <w:rPr>
                <w:rFonts w:ascii="Arial" w:eastAsia="Times New Roman" w:hAnsi="Arial" w:cs="Arial"/>
                <w:b w:val="0"/>
                <w:sz w:val="20"/>
                <w:szCs w:val="20"/>
              </w:rPr>
            </w:pPr>
            <w:r w:rsidRPr="002122A4">
              <w:rPr>
                <w:rFonts w:ascii="Arial" w:eastAsia="Times New Roman" w:hAnsi="Arial" w:cs="Arial"/>
                <w:b w:val="0"/>
                <w:sz w:val="20"/>
                <w:szCs w:val="20"/>
              </w:rPr>
              <w:t>4</w:t>
            </w:r>
          </w:p>
        </w:tc>
        <w:tc>
          <w:tcPr>
            <w:tcW w:w="1523" w:type="dxa"/>
            <w:vAlign w:val="center"/>
            <w:hideMark/>
          </w:tcPr>
          <w:p w14:paraId="25A57800" w14:textId="77777777" w:rsidR="008C4823" w:rsidRPr="002122A4" w:rsidRDefault="008C4823" w:rsidP="002C08BC">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Tour de prise</w:t>
            </w:r>
          </w:p>
        </w:tc>
        <w:tc>
          <w:tcPr>
            <w:tcW w:w="1410" w:type="dxa"/>
            <w:vMerge w:val="restart"/>
            <w:vAlign w:val="center"/>
          </w:tcPr>
          <w:p w14:paraId="57F96ACB" w14:textId="77777777" w:rsidR="008C4823" w:rsidRPr="002122A4" w:rsidRDefault="008C4823" w:rsidP="002C08B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Combani</w:t>
            </w:r>
          </w:p>
        </w:tc>
        <w:tc>
          <w:tcPr>
            <w:tcW w:w="2068" w:type="dxa"/>
            <w:vAlign w:val="center"/>
          </w:tcPr>
          <w:p w14:paraId="1682E2F0" w14:textId="77777777" w:rsidR="008C4823" w:rsidRPr="002122A4" w:rsidRDefault="008C4823" w:rsidP="002C08BC">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Prise eau retenue via bras mobile</w:t>
            </w:r>
          </w:p>
        </w:tc>
        <w:tc>
          <w:tcPr>
            <w:tcW w:w="1551" w:type="dxa"/>
            <w:vAlign w:val="center"/>
          </w:tcPr>
          <w:p w14:paraId="3648C7F6" w14:textId="77777777" w:rsidR="008C4823" w:rsidRPr="002122A4" w:rsidRDefault="008C4823" w:rsidP="002C08B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2019</w:t>
            </w:r>
          </w:p>
        </w:tc>
        <w:tc>
          <w:tcPr>
            <w:tcW w:w="1344" w:type="dxa"/>
            <w:vMerge w:val="restart"/>
            <w:vAlign w:val="center"/>
          </w:tcPr>
          <w:p w14:paraId="212BF9BE" w14:textId="77777777" w:rsidR="008C4823" w:rsidRPr="002122A4" w:rsidRDefault="008C4823" w:rsidP="002C08BC">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1 350 000</w:t>
            </w:r>
          </w:p>
        </w:tc>
        <w:tc>
          <w:tcPr>
            <w:tcW w:w="1525" w:type="dxa"/>
            <w:vMerge w:val="restart"/>
            <w:noWrap/>
            <w:vAlign w:val="center"/>
          </w:tcPr>
          <w:p w14:paraId="2F18AB8A" w14:textId="77777777" w:rsidR="008C4823" w:rsidRPr="00627DDA" w:rsidRDefault="008C4823" w:rsidP="00C63450">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627DDA">
              <w:rPr>
                <w:rFonts w:ascii="Arial" w:eastAsia="Times New Roman" w:hAnsi="Arial" w:cs="Arial"/>
                <w:sz w:val="20"/>
                <w:szCs w:val="20"/>
              </w:rPr>
              <w:t>1</w:t>
            </w:r>
            <w:r w:rsidR="00C63450" w:rsidRPr="00627DDA">
              <w:rPr>
                <w:rFonts w:ascii="Arial" w:eastAsia="Times New Roman" w:hAnsi="Arial" w:cs="Arial"/>
                <w:sz w:val="20"/>
                <w:szCs w:val="20"/>
              </w:rPr>
              <w:t> 647 558</w:t>
            </w:r>
          </w:p>
        </w:tc>
      </w:tr>
      <w:tr w:rsidR="008C4823" w:rsidRPr="002122A4" w14:paraId="229637E2" w14:textId="77777777" w:rsidTr="00F157E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4" w:type="dxa"/>
            <w:noWrap/>
            <w:vAlign w:val="center"/>
          </w:tcPr>
          <w:p w14:paraId="36C247B9" w14:textId="77777777" w:rsidR="008C4823" w:rsidRPr="002122A4" w:rsidRDefault="008C4823" w:rsidP="002C08BC">
            <w:pPr>
              <w:jc w:val="center"/>
              <w:rPr>
                <w:rFonts w:ascii="Arial" w:eastAsia="Times New Roman" w:hAnsi="Arial" w:cs="Arial"/>
                <w:b w:val="0"/>
                <w:sz w:val="20"/>
                <w:szCs w:val="20"/>
              </w:rPr>
            </w:pPr>
            <w:r w:rsidRPr="002122A4">
              <w:rPr>
                <w:rFonts w:ascii="Arial" w:eastAsia="Times New Roman" w:hAnsi="Arial" w:cs="Arial"/>
                <w:b w:val="0"/>
                <w:sz w:val="20"/>
                <w:szCs w:val="20"/>
              </w:rPr>
              <w:t>5</w:t>
            </w:r>
          </w:p>
        </w:tc>
        <w:tc>
          <w:tcPr>
            <w:tcW w:w="1523" w:type="dxa"/>
            <w:vAlign w:val="center"/>
          </w:tcPr>
          <w:p w14:paraId="56465E45" w14:textId="77777777" w:rsidR="008C4823" w:rsidRPr="002122A4" w:rsidRDefault="008C4823" w:rsidP="002C08B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Vidange</w:t>
            </w:r>
          </w:p>
        </w:tc>
        <w:tc>
          <w:tcPr>
            <w:tcW w:w="1410" w:type="dxa"/>
            <w:vMerge/>
            <w:vAlign w:val="center"/>
          </w:tcPr>
          <w:p w14:paraId="649B63A4" w14:textId="77777777" w:rsidR="008C4823" w:rsidRPr="002122A4" w:rsidRDefault="008C4823" w:rsidP="002C08B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2068" w:type="dxa"/>
            <w:vAlign w:val="center"/>
          </w:tcPr>
          <w:p w14:paraId="384A7DF8" w14:textId="77777777" w:rsidR="008C4823" w:rsidRPr="002122A4" w:rsidRDefault="008C4823" w:rsidP="002C08B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Fond retenue</w:t>
            </w:r>
          </w:p>
        </w:tc>
        <w:tc>
          <w:tcPr>
            <w:tcW w:w="1551" w:type="dxa"/>
            <w:vAlign w:val="center"/>
          </w:tcPr>
          <w:p w14:paraId="1CCF6272" w14:textId="77777777" w:rsidR="008C4823" w:rsidRPr="002122A4" w:rsidRDefault="008C4823" w:rsidP="002C08B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1998</w:t>
            </w:r>
          </w:p>
        </w:tc>
        <w:tc>
          <w:tcPr>
            <w:tcW w:w="1344" w:type="dxa"/>
            <w:vMerge/>
            <w:vAlign w:val="center"/>
          </w:tcPr>
          <w:p w14:paraId="5B00709A" w14:textId="77777777" w:rsidR="008C4823" w:rsidRPr="002122A4" w:rsidRDefault="008C4823" w:rsidP="002C08B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525" w:type="dxa"/>
            <w:vMerge/>
            <w:noWrap/>
            <w:vAlign w:val="center"/>
          </w:tcPr>
          <w:p w14:paraId="3AEC9ED5" w14:textId="77777777" w:rsidR="008C4823" w:rsidRPr="00627DDA" w:rsidRDefault="008C4823" w:rsidP="002C08B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r>
      <w:tr w:rsidR="006E59F1" w:rsidRPr="002122A4" w14:paraId="3AB91771" w14:textId="77777777" w:rsidTr="00F157E5">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64" w:type="dxa"/>
            <w:shd w:val="clear" w:color="auto" w:fill="B8CCE4" w:themeFill="accent1" w:themeFillTint="66"/>
            <w:noWrap/>
            <w:vAlign w:val="center"/>
            <w:hideMark/>
          </w:tcPr>
          <w:p w14:paraId="77EA9F28" w14:textId="77777777" w:rsidR="006E59F1" w:rsidRPr="002122A4" w:rsidRDefault="006E59F1" w:rsidP="002C08BC">
            <w:pPr>
              <w:rPr>
                <w:rFonts w:ascii="Arial" w:eastAsia="Times New Roman" w:hAnsi="Arial" w:cs="Arial"/>
                <w:color w:val="000000"/>
                <w:sz w:val="20"/>
                <w:szCs w:val="20"/>
              </w:rPr>
            </w:pPr>
          </w:p>
        </w:tc>
        <w:tc>
          <w:tcPr>
            <w:tcW w:w="1523" w:type="dxa"/>
            <w:shd w:val="clear" w:color="auto" w:fill="B8CCE4" w:themeFill="accent1" w:themeFillTint="66"/>
            <w:noWrap/>
            <w:vAlign w:val="center"/>
            <w:hideMark/>
          </w:tcPr>
          <w:p w14:paraId="7EE8BB5C" w14:textId="77777777" w:rsidR="006E59F1" w:rsidRPr="002122A4" w:rsidRDefault="006E59F1" w:rsidP="002C08BC">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color w:val="000000"/>
                <w:sz w:val="20"/>
                <w:szCs w:val="20"/>
              </w:rPr>
            </w:pPr>
            <w:r w:rsidRPr="002122A4">
              <w:rPr>
                <w:rFonts w:ascii="Arial" w:eastAsia="Times New Roman" w:hAnsi="Arial" w:cs="Arial"/>
                <w:b/>
                <w:color w:val="000000"/>
                <w:sz w:val="20"/>
                <w:szCs w:val="20"/>
              </w:rPr>
              <w:t>TOTAL</w:t>
            </w:r>
          </w:p>
        </w:tc>
        <w:tc>
          <w:tcPr>
            <w:tcW w:w="1410" w:type="dxa"/>
            <w:shd w:val="clear" w:color="auto" w:fill="B8CCE4" w:themeFill="accent1" w:themeFillTint="66"/>
            <w:vAlign w:val="center"/>
          </w:tcPr>
          <w:p w14:paraId="4168C61D" w14:textId="77777777" w:rsidR="006E59F1" w:rsidRPr="002122A4" w:rsidRDefault="006E59F1" w:rsidP="002C08BC">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rPr>
            </w:pPr>
          </w:p>
        </w:tc>
        <w:tc>
          <w:tcPr>
            <w:tcW w:w="2068" w:type="dxa"/>
            <w:shd w:val="clear" w:color="auto" w:fill="B8CCE4" w:themeFill="accent1" w:themeFillTint="66"/>
            <w:vAlign w:val="center"/>
          </w:tcPr>
          <w:p w14:paraId="6B850C97" w14:textId="77777777" w:rsidR="006E59F1" w:rsidRPr="002122A4" w:rsidRDefault="006E59F1" w:rsidP="002C08BC">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rPr>
            </w:pPr>
          </w:p>
        </w:tc>
        <w:tc>
          <w:tcPr>
            <w:tcW w:w="1551" w:type="dxa"/>
            <w:shd w:val="clear" w:color="auto" w:fill="B8CCE4" w:themeFill="accent1" w:themeFillTint="66"/>
            <w:noWrap/>
            <w:vAlign w:val="center"/>
            <w:hideMark/>
          </w:tcPr>
          <w:p w14:paraId="6A40F6B0" w14:textId="77777777" w:rsidR="006E59F1" w:rsidRPr="002122A4" w:rsidRDefault="006E59F1" w:rsidP="002C08BC">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rPr>
            </w:pPr>
          </w:p>
        </w:tc>
        <w:tc>
          <w:tcPr>
            <w:tcW w:w="1344" w:type="dxa"/>
            <w:shd w:val="clear" w:color="auto" w:fill="B8CCE4" w:themeFill="accent1" w:themeFillTint="66"/>
            <w:vAlign w:val="center"/>
          </w:tcPr>
          <w:p w14:paraId="5944A543" w14:textId="77777777" w:rsidR="006E59F1" w:rsidRPr="002122A4" w:rsidRDefault="002A45CB" w:rsidP="002C08BC">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20"/>
                <w:szCs w:val="20"/>
              </w:rPr>
            </w:pPr>
            <w:r w:rsidRPr="002122A4">
              <w:rPr>
                <w:rFonts w:ascii="Arial" w:eastAsia="Times New Roman" w:hAnsi="Arial" w:cs="Arial"/>
                <w:b/>
                <w:bCs/>
                <w:color w:val="000000"/>
                <w:sz w:val="20"/>
                <w:szCs w:val="20"/>
              </w:rPr>
              <w:t>3 200 000</w:t>
            </w:r>
          </w:p>
        </w:tc>
        <w:tc>
          <w:tcPr>
            <w:tcW w:w="1525" w:type="dxa"/>
            <w:shd w:val="clear" w:color="auto" w:fill="B8CCE4" w:themeFill="accent1" w:themeFillTint="66"/>
            <w:noWrap/>
            <w:vAlign w:val="center"/>
            <w:hideMark/>
          </w:tcPr>
          <w:p w14:paraId="3984E7B0" w14:textId="77777777" w:rsidR="006E59F1" w:rsidRPr="00627DDA" w:rsidRDefault="006E59F1" w:rsidP="002C08BC">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20"/>
                <w:szCs w:val="20"/>
              </w:rPr>
            </w:pPr>
            <w:r w:rsidRPr="00627DDA">
              <w:rPr>
                <w:rFonts w:ascii="Arial" w:eastAsia="Times New Roman" w:hAnsi="Arial" w:cs="Arial"/>
                <w:b/>
                <w:bCs/>
                <w:color w:val="000000"/>
                <w:sz w:val="20"/>
                <w:szCs w:val="20"/>
              </w:rPr>
              <w:t xml:space="preserve">2  463 987   </w:t>
            </w:r>
          </w:p>
        </w:tc>
      </w:tr>
    </w:tbl>
    <w:p w14:paraId="69C50EFC" w14:textId="77777777" w:rsidR="002122A4" w:rsidRDefault="002122A4" w:rsidP="002C08BC">
      <w:pPr>
        <w:spacing w:after="0" w:line="240" w:lineRule="auto"/>
        <w:rPr>
          <w:rFonts w:ascii="Arial" w:hAnsi="Arial" w:cs="Arial"/>
          <w:b/>
          <w:u w:val="single"/>
        </w:rPr>
      </w:pPr>
    </w:p>
    <w:p w14:paraId="47DCB795" w14:textId="77777777" w:rsidR="003C3399" w:rsidRDefault="003C3399" w:rsidP="00471D05">
      <w:pPr>
        <w:spacing w:after="0" w:line="240" w:lineRule="auto"/>
        <w:rPr>
          <w:rFonts w:ascii="Arial" w:hAnsi="Arial" w:cs="Arial"/>
          <w:b/>
          <w:u w:val="single"/>
        </w:rPr>
      </w:pPr>
    </w:p>
    <w:p w14:paraId="797BA764" w14:textId="77777777" w:rsidR="003C3399" w:rsidRDefault="003C3399">
      <w:pPr>
        <w:rPr>
          <w:rFonts w:ascii="Arial" w:hAnsi="Arial" w:cs="Arial"/>
          <w:b/>
          <w:u w:val="single"/>
        </w:rPr>
      </w:pPr>
      <w:r>
        <w:rPr>
          <w:rFonts w:ascii="Arial" w:hAnsi="Arial" w:cs="Arial"/>
          <w:b/>
          <w:u w:val="single"/>
        </w:rPr>
        <w:br w:type="page"/>
      </w:r>
    </w:p>
    <w:p w14:paraId="17D1A67C" w14:textId="77777777" w:rsidR="00471D05" w:rsidRDefault="00471D05" w:rsidP="00471D05">
      <w:pPr>
        <w:spacing w:after="0" w:line="240" w:lineRule="auto"/>
        <w:rPr>
          <w:rFonts w:ascii="Arial" w:hAnsi="Arial" w:cs="Arial"/>
          <w:b/>
          <w:u w:val="single"/>
        </w:rPr>
      </w:pPr>
      <w:r w:rsidRPr="002C08BC">
        <w:rPr>
          <w:rFonts w:ascii="Arial" w:hAnsi="Arial" w:cs="Arial"/>
          <w:b/>
          <w:u w:val="single"/>
        </w:rPr>
        <w:lastRenderedPageBreak/>
        <w:t>L</w:t>
      </w:r>
      <w:r>
        <w:rPr>
          <w:rFonts w:ascii="Arial" w:hAnsi="Arial" w:cs="Arial"/>
          <w:b/>
          <w:u w:val="single"/>
        </w:rPr>
        <w:t>es eaux de mer</w:t>
      </w:r>
    </w:p>
    <w:p w14:paraId="60EC9FF6" w14:textId="77777777" w:rsidR="00471D05" w:rsidRPr="002C08BC" w:rsidRDefault="00471D05" w:rsidP="00471D05">
      <w:pPr>
        <w:spacing w:after="0" w:line="240" w:lineRule="auto"/>
        <w:rPr>
          <w:rFonts w:ascii="Arial" w:hAnsi="Arial" w:cs="Arial"/>
          <w:b/>
          <w:u w:val="single"/>
        </w:rPr>
      </w:pPr>
    </w:p>
    <w:tbl>
      <w:tblPr>
        <w:tblStyle w:val="Grilleclaire-Accent11"/>
        <w:tblW w:w="9885" w:type="dxa"/>
        <w:jc w:val="center"/>
        <w:tblLook w:val="04A0" w:firstRow="1" w:lastRow="0" w:firstColumn="1" w:lastColumn="0" w:noHBand="0" w:noVBand="1"/>
      </w:tblPr>
      <w:tblGrid>
        <w:gridCol w:w="464"/>
        <w:gridCol w:w="1084"/>
        <w:gridCol w:w="1893"/>
        <w:gridCol w:w="1449"/>
        <w:gridCol w:w="2133"/>
        <w:gridCol w:w="1337"/>
        <w:gridCol w:w="1525"/>
      </w:tblGrid>
      <w:tr w:rsidR="00471D05" w:rsidRPr="002122A4" w14:paraId="4E8BA808" w14:textId="77777777" w:rsidTr="00F157E5">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64" w:type="dxa"/>
            <w:shd w:val="clear" w:color="auto" w:fill="B8CCE4" w:themeFill="accent1" w:themeFillTint="66"/>
            <w:noWrap/>
            <w:vAlign w:val="center"/>
            <w:hideMark/>
          </w:tcPr>
          <w:p w14:paraId="70C1940E" w14:textId="77777777" w:rsidR="00471D05" w:rsidRPr="002122A4" w:rsidRDefault="00471D05" w:rsidP="00CF562D">
            <w:pPr>
              <w:jc w:val="center"/>
              <w:rPr>
                <w:rFonts w:ascii="Arial" w:eastAsia="Times New Roman" w:hAnsi="Arial" w:cs="Arial"/>
                <w:sz w:val="20"/>
                <w:szCs w:val="20"/>
              </w:rPr>
            </w:pPr>
            <w:r w:rsidRPr="002122A4">
              <w:rPr>
                <w:rFonts w:ascii="Arial" w:eastAsia="Times New Roman" w:hAnsi="Arial" w:cs="Arial"/>
                <w:sz w:val="20"/>
                <w:szCs w:val="20"/>
              </w:rPr>
              <w:t>N°</w:t>
            </w:r>
          </w:p>
        </w:tc>
        <w:tc>
          <w:tcPr>
            <w:tcW w:w="1084" w:type="dxa"/>
            <w:shd w:val="clear" w:color="auto" w:fill="B8CCE4" w:themeFill="accent1" w:themeFillTint="66"/>
            <w:noWrap/>
            <w:vAlign w:val="center"/>
            <w:hideMark/>
          </w:tcPr>
          <w:p w14:paraId="4D59C84F" w14:textId="77777777" w:rsidR="00471D05" w:rsidRPr="002122A4" w:rsidRDefault="00471D05" w:rsidP="00CF562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Nom des captages</w:t>
            </w:r>
          </w:p>
        </w:tc>
        <w:tc>
          <w:tcPr>
            <w:tcW w:w="1893" w:type="dxa"/>
            <w:shd w:val="clear" w:color="auto" w:fill="B8CCE4" w:themeFill="accent1" w:themeFillTint="66"/>
            <w:vAlign w:val="center"/>
          </w:tcPr>
          <w:p w14:paraId="086655D8" w14:textId="77777777" w:rsidR="00471D05" w:rsidRPr="002122A4" w:rsidRDefault="00471D05" w:rsidP="00CF562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Prise eau de mer</w:t>
            </w:r>
          </w:p>
        </w:tc>
        <w:tc>
          <w:tcPr>
            <w:tcW w:w="1449" w:type="dxa"/>
            <w:shd w:val="clear" w:color="auto" w:fill="B8CCE4" w:themeFill="accent1" w:themeFillTint="66"/>
            <w:vAlign w:val="center"/>
          </w:tcPr>
          <w:p w14:paraId="58F7FC76" w14:textId="77777777" w:rsidR="00471D05" w:rsidRPr="002122A4" w:rsidRDefault="00471D05" w:rsidP="00CF562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Type</w:t>
            </w:r>
          </w:p>
        </w:tc>
        <w:tc>
          <w:tcPr>
            <w:tcW w:w="2133" w:type="dxa"/>
            <w:shd w:val="clear" w:color="auto" w:fill="B8CCE4" w:themeFill="accent1" w:themeFillTint="66"/>
            <w:noWrap/>
            <w:vAlign w:val="center"/>
            <w:hideMark/>
          </w:tcPr>
          <w:p w14:paraId="3C9D0F29" w14:textId="77777777" w:rsidR="00471D05" w:rsidRPr="002122A4" w:rsidRDefault="00471D05" w:rsidP="00CF562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Date de mise en exploitation</w:t>
            </w:r>
          </w:p>
        </w:tc>
        <w:tc>
          <w:tcPr>
            <w:tcW w:w="1337" w:type="dxa"/>
            <w:shd w:val="clear" w:color="auto" w:fill="B8CCE4" w:themeFill="accent1" w:themeFillTint="66"/>
            <w:vAlign w:val="center"/>
          </w:tcPr>
          <w:p w14:paraId="705B7EFE" w14:textId="77777777" w:rsidR="00471D05" w:rsidRPr="002122A4" w:rsidRDefault="00471D05" w:rsidP="00CF562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Volumes</w:t>
            </w:r>
          </w:p>
          <w:p w14:paraId="0123D415" w14:textId="77777777" w:rsidR="00471D05" w:rsidRPr="002122A4" w:rsidRDefault="00471D05" w:rsidP="00CF562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autorisés</w:t>
            </w:r>
          </w:p>
        </w:tc>
        <w:tc>
          <w:tcPr>
            <w:tcW w:w="1525" w:type="dxa"/>
            <w:shd w:val="clear" w:color="auto" w:fill="B8CCE4" w:themeFill="accent1" w:themeFillTint="66"/>
            <w:noWrap/>
            <w:vAlign w:val="center"/>
            <w:hideMark/>
          </w:tcPr>
          <w:p w14:paraId="568BDC34" w14:textId="77777777" w:rsidR="00471D05" w:rsidRPr="00627DDA" w:rsidRDefault="00471D05" w:rsidP="00CF562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27DDA">
              <w:rPr>
                <w:rFonts w:ascii="Arial" w:eastAsia="Times New Roman" w:hAnsi="Arial" w:cs="Arial"/>
                <w:sz w:val="20"/>
                <w:szCs w:val="20"/>
              </w:rPr>
              <w:t>Volume prélevés 2020</w:t>
            </w:r>
          </w:p>
        </w:tc>
      </w:tr>
      <w:tr w:rsidR="00471D05" w:rsidRPr="002122A4" w14:paraId="012B1665" w14:textId="77777777" w:rsidTr="00F157E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4" w:type="dxa"/>
            <w:noWrap/>
            <w:vAlign w:val="center"/>
            <w:hideMark/>
          </w:tcPr>
          <w:p w14:paraId="5EBA2AD9" w14:textId="77777777" w:rsidR="00471D05" w:rsidRPr="002122A4" w:rsidRDefault="00471D05" w:rsidP="00CF562D">
            <w:pPr>
              <w:jc w:val="center"/>
              <w:rPr>
                <w:rFonts w:ascii="Arial" w:eastAsia="Times New Roman" w:hAnsi="Arial" w:cs="Arial"/>
                <w:b w:val="0"/>
                <w:sz w:val="20"/>
                <w:szCs w:val="20"/>
              </w:rPr>
            </w:pPr>
            <w:r w:rsidRPr="002122A4">
              <w:rPr>
                <w:rFonts w:ascii="Arial" w:eastAsia="Times New Roman" w:hAnsi="Arial" w:cs="Arial"/>
                <w:b w:val="0"/>
                <w:sz w:val="20"/>
                <w:szCs w:val="20"/>
              </w:rPr>
              <w:t>1</w:t>
            </w:r>
          </w:p>
        </w:tc>
        <w:tc>
          <w:tcPr>
            <w:tcW w:w="1084" w:type="dxa"/>
            <w:vAlign w:val="center"/>
            <w:hideMark/>
          </w:tcPr>
          <w:p w14:paraId="270AAEE9" w14:textId="77777777" w:rsidR="00471D05" w:rsidRPr="002122A4" w:rsidRDefault="00471D05" w:rsidP="00CF562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 xml:space="preserve">Moya </w:t>
            </w:r>
          </w:p>
        </w:tc>
        <w:tc>
          <w:tcPr>
            <w:tcW w:w="1893" w:type="dxa"/>
            <w:vAlign w:val="center"/>
          </w:tcPr>
          <w:p w14:paraId="5FE4DF95" w14:textId="77777777" w:rsidR="00471D05" w:rsidRPr="002122A4" w:rsidRDefault="00471D05" w:rsidP="00CF562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Prise eau de mer pour dessalement</w:t>
            </w:r>
          </w:p>
        </w:tc>
        <w:tc>
          <w:tcPr>
            <w:tcW w:w="1449" w:type="dxa"/>
            <w:vAlign w:val="center"/>
          </w:tcPr>
          <w:p w14:paraId="6A624725" w14:textId="77777777" w:rsidR="00471D05" w:rsidRPr="002122A4" w:rsidRDefault="00693C23" w:rsidP="00CF562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D</w:t>
            </w:r>
            <w:r w:rsidR="00471D05">
              <w:rPr>
                <w:rFonts w:ascii="Arial" w:eastAsia="Times New Roman" w:hAnsi="Arial" w:cs="Arial"/>
                <w:sz w:val="20"/>
                <w:szCs w:val="20"/>
              </w:rPr>
              <w:t>rains</w:t>
            </w:r>
          </w:p>
        </w:tc>
        <w:tc>
          <w:tcPr>
            <w:tcW w:w="2133" w:type="dxa"/>
            <w:vAlign w:val="center"/>
          </w:tcPr>
          <w:p w14:paraId="5750457C" w14:textId="77777777" w:rsidR="00471D05" w:rsidRPr="00693C23" w:rsidRDefault="00471D05" w:rsidP="00CF562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93C23">
              <w:rPr>
                <w:rFonts w:ascii="Arial" w:eastAsia="Times New Roman" w:hAnsi="Arial" w:cs="Arial"/>
                <w:sz w:val="20"/>
                <w:szCs w:val="20"/>
              </w:rPr>
              <w:t>2001</w:t>
            </w:r>
          </w:p>
        </w:tc>
        <w:tc>
          <w:tcPr>
            <w:tcW w:w="1337" w:type="dxa"/>
            <w:vAlign w:val="center"/>
          </w:tcPr>
          <w:p w14:paraId="3D86873B" w14:textId="77777777" w:rsidR="00471D05" w:rsidRPr="00693C23" w:rsidRDefault="00471D05" w:rsidP="00693C2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93C23">
              <w:rPr>
                <w:rFonts w:ascii="Arial" w:eastAsia="Times New Roman" w:hAnsi="Arial" w:cs="Arial"/>
                <w:sz w:val="20"/>
                <w:szCs w:val="20"/>
              </w:rPr>
              <w:t>1 8</w:t>
            </w:r>
            <w:r w:rsidR="00693C23" w:rsidRPr="00693C23">
              <w:rPr>
                <w:rFonts w:ascii="Arial" w:eastAsia="Times New Roman" w:hAnsi="Arial" w:cs="Arial"/>
                <w:sz w:val="20"/>
                <w:szCs w:val="20"/>
              </w:rPr>
              <w:t>25</w:t>
            </w:r>
            <w:r w:rsidRPr="00693C23">
              <w:rPr>
                <w:rFonts w:ascii="Arial" w:eastAsia="Times New Roman" w:hAnsi="Arial" w:cs="Arial"/>
                <w:sz w:val="20"/>
                <w:szCs w:val="20"/>
              </w:rPr>
              <w:t xml:space="preserve"> 000</w:t>
            </w:r>
          </w:p>
        </w:tc>
        <w:tc>
          <w:tcPr>
            <w:tcW w:w="1525" w:type="dxa"/>
            <w:noWrap/>
            <w:vAlign w:val="center"/>
          </w:tcPr>
          <w:p w14:paraId="6CFEAC76" w14:textId="77777777" w:rsidR="00471D05" w:rsidRPr="00627DDA" w:rsidRDefault="00471D05" w:rsidP="00471D0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27DDA">
              <w:rPr>
                <w:rFonts w:ascii="Arial" w:eastAsia="Times New Roman" w:hAnsi="Arial" w:cs="Arial"/>
                <w:sz w:val="20"/>
                <w:szCs w:val="20"/>
              </w:rPr>
              <w:t>1 6</w:t>
            </w:r>
            <w:r>
              <w:rPr>
                <w:rFonts w:ascii="Arial" w:eastAsia="Times New Roman" w:hAnsi="Arial" w:cs="Arial"/>
                <w:sz w:val="20"/>
                <w:szCs w:val="20"/>
              </w:rPr>
              <w:t>54</w:t>
            </w:r>
            <w:r w:rsidRPr="00627DDA">
              <w:rPr>
                <w:rFonts w:ascii="Arial" w:eastAsia="Times New Roman" w:hAnsi="Arial" w:cs="Arial"/>
                <w:sz w:val="20"/>
                <w:szCs w:val="20"/>
              </w:rPr>
              <w:t xml:space="preserve"> </w:t>
            </w:r>
            <w:r>
              <w:rPr>
                <w:rFonts w:ascii="Arial" w:eastAsia="Times New Roman" w:hAnsi="Arial" w:cs="Arial"/>
                <w:sz w:val="20"/>
                <w:szCs w:val="20"/>
              </w:rPr>
              <w:t>587</w:t>
            </w:r>
          </w:p>
        </w:tc>
      </w:tr>
      <w:tr w:rsidR="00471D05" w:rsidRPr="002122A4" w14:paraId="407CA0F3" w14:textId="77777777" w:rsidTr="00F157E5">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4" w:type="dxa"/>
            <w:noWrap/>
            <w:vAlign w:val="center"/>
          </w:tcPr>
          <w:p w14:paraId="6D06C6FA" w14:textId="77777777" w:rsidR="00471D05" w:rsidRPr="002122A4" w:rsidRDefault="00471D05" w:rsidP="00CF562D">
            <w:pPr>
              <w:jc w:val="center"/>
              <w:rPr>
                <w:rFonts w:ascii="Arial" w:eastAsia="Times New Roman" w:hAnsi="Arial" w:cs="Arial"/>
                <w:b w:val="0"/>
                <w:sz w:val="20"/>
                <w:szCs w:val="20"/>
              </w:rPr>
            </w:pPr>
            <w:r>
              <w:rPr>
                <w:rFonts w:ascii="Arial" w:eastAsia="Times New Roman" w:hAnsi="Arial" w:cs="Arial"/>
                <w:b w:val="0"/>
                <w:sz w:val="20"/>
                <w:szCs w:val="20"/>
              </w:rPr>
              <w:t>2</w:t>
            </w:r>
          </w:p>
        </w:tc>
        <w:tc>
          <w:tcPr>
            <w:tcW w:w="1084" w:type="dxa"/>
            <w:vAlign w:val="center"/>
            <w:hideMark/>
          </w:tcPr>
          <w:p w14:paraId="380C5E0E" w14:textId="77777777" w:rsidR="00471D05" w:rsidRPr="002122A4" w:rsidRDefault="00471D05" w:rsidP="00CF562D">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Moya 2</w:t>
            </w:r>
          </w:p>
        </w:tc>
        <w:tc>
          <w:tcPr>
            <w:tcW w:w="1893" w:type="dxa"/>
            <w:vAlign w:val="center"/>
          </w:tcPr>
          <w:p w14:paraId="4D81206B" w14:textId="77777777" w:rsidR="00471D05" w:rsidRPr="002122A4" w:rsidRDefault="00471D05" w:rsidP="00CF562D">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Prise eau de mer pour dessalement</w:t>
            </w:r>
          </w:p>
        </w:tc>
        <w:tc>
          <w:tcPr>
            <w:tcW w:w="1449" w:type="dxa"/>
            <w:vAlign w:val="center"/>
          </w:tcPr>
          <w:p w14:paraId="6DC580D6" w14:textId="77777777" w:rsidR="00471D05" w:rsidRPr="002122A4" w:rsidRDefault="00693C23" w:rsidP="00693C23">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P</w:t>
            </w:r>
            <w:r w:rsidR="00471D05">
              <w:rPr>
                <w:rFonts w:ascii="Arial" w:eastAsia="Times New Roman" w:hAnsi="Arial" w:cs="Arial"/>
                <w:sz w:val="20"/>
                <w:szCs w:val="20"/>
              </w:rPr>
              <w:t>leine mer</w:t>
            </w:r>
          </w:p>
        </w:tc>
        <w:tc>
          <w:tcPr>
            <w:tcW w:w="2133" w:type="dxa"/>
            <w:vAlign w:val="center"/>
          </w:tcPr>
          <w:p w14:paraId="4CEC7506" w14:textId="77777777" w:rsidR="00471D05" w:rsidRPr="00471D05" w:rsidRDefault="00471D05" w:rsidP="00810C2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highlight w:val="yellow"/>
              </w:rPr>
            </w:pPr>
            <w:r w:rsidRPr="00810C24">
              <w:rPr>
                <w:rFonts w:ascii="Arial" w:eastAsia="Times New Roman" w:hAnsi="Arial" w:cs="Arial"/>
                <w:sz w:val="20"/>
                <w:szCs w:val="20"/>
              </w:rPr>
              <w:t>201</w:t>
            </w:r>
            <w:r w:rsidR="00810C24" w:rsidRPr="00810C24">
              <w:rPr>
                <w:rFonts w:ascii="Arial" w:eastAsia="Times New Roman" w:hAnsi="Arial" w:cs="Arial"/>
                <w:sz w:val="20"/>
                <w:szCs w:val="20"/>
              </w:rPr>
              <w:t>8</w:t>
            </w:r>
          </w:p>
        </w:tc>
        <w:tc>
          <w:tcPr>
            <w:tcW w:w="1337" w:type="dxa"/>
            <w:vAlign w:val="center"/>
          </w:tcPr>
          <w:p w14:paraId="26523495" w14:textId="77777777" w:rsidR="00471D05" w:rsidRPr="00693C23" w:rsidRDefault="00693C23" w:rsidP="00693C23">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693C23">
              <w:rPr>
                <w:rFonts w:ascii="Arial" w:eastAsia="Times New Roman" w:hAnsi="Arial" w:cs="Arial"/>
                <w:sz w:val="20"/>
                <w:szCs w:val="20"/>
              </w:rPr>
              <w:t>4 730 400</w:t>
            </w:r>
          </w:p>
        </w:tc>
        <w:tc>
          <w:tcPr>
            <w:tcW w:w="1525" w:type="dxa"/>
            <w:noWrap/>
            <w:vAlign w:val="center"/>
          </w:tcPr>
          <w:p w14:paraId="3AB803F5" w14:textId="77777777" w:rsidR="00471D05" w:rsidRPr="00627DDA" w:rsidRDefault="00471D05" w:rsidP="00CF562D">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474 760</w:t>
            </w:r>
          </w:p>
        </w:tc>
      </w:tr>
      <w:tr w:rsidR="00471D05" w:rsidRPr="002122A4" w14:paraId="6AC3FDDE" w14:textId="77777777" w:rsidTr="00F157E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64" w:type="dxa"/>
            <w:shd w:val="clear" w:color="auto" w:fill="B8CCE4" w:themeFill="accent1" w:themeFillTint="66"/>
            <w:noWrap/>
            <w:vAlign w:val="center"/>
            <w:hideMark/>
          </w:tcPr>
          <w:p w14:paraId="0837670B" w14:textId="77777777" w:rsidR="00471D05" w:rsidRPr="002122A4" w:rsidRDefault="00471D05" w:rsidP="00CF562D">
            <w:pPr>
              <w:rPr>
                <w:rFonts w:ascii="Arial" w:eastAsia="Times New Roman" w:hAnsi="Arial" w:cs="Arial"/>
                <w:color w:val="000000"/>
                <w:sz w:val="20"/>
                <w:szCs w:val="20"/>
              </w:rPr>
            </w:pPr>
          </w:p>
        </w:tc>
        <w:tc>
          <w:tcPr>
            <w:tcW w:w="1084" w:type="dxa"/>
            <w:shd w:val="clear" w:color="auto" w:fill="B8CCE4" w:themeFill="accent1" w:themeFillTint="66"/>
            <w:noWrap/>
            <w:vAlign w:val="center"/>
            <w:hideMark/>
          </w:tcPr>
          <w:p w14:paraId="5078BF87" w14:textId="77777777" w:rsidR="00471D05" w:rsidRPr="002122A4" w:rsidRDefault="00471D05" w:rsidP="00CF562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rPr>
            </w:pPr>
            <w:r w:rsidRPr="002122A4">
              <w:rPr>
                <w:rFonts w:ascii="Arial" w:eastAsia="Times New Roman" w:hAnsi="Arial" w:cs="Arial"/>
                <w:b/>
                <w:color w:val="000000"/>
                <w:sz w:val="20"/>
                <w:szCs w:val="20"/>
              </w:rPr>
              <w:t>TOTAL</w:t>
            </w:r>
          </w:p>
        </w:tc>
        <w:tc>
          <w:tcPr>
            <w:tcW w:w="1893" w:type="dxa"/>
            <w:shd w:val="clear" w:color="auto" w:fill="B8CCE4" w:themeFill="accent1" w:themeFillTint="66"/>
            <w:vAlign w:val="center"/>
          </w:tcPr>
          <w:p w14:paraId="4358702A" w14:textId="77777777" w:rsidR="00471D05" w:rsidRPr="002122A4" w:rsidRDefault="00471D05" w:rsidP="00CF562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1449" w:type="dxa"/>
            <w:shd w:val="clear" w:color="auto" w:fill="B8CCE4" w:themeFill="accent1" w:themeFillTint="66"/>
            <w:vAlign w:val="center"/>
          </w:tcPr>
          <w:p w14:paraId="32D3D818" w14:textId="77777777" w:rsidR="00471D05" w:rsidRPr="002122A4" w:rsidRDefault="00471D05" w:rsidP="00CF562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2133" w:type="dxa"/>
            <w:shd w:val="clear" w:color="auto" w:fill="B8CCE4" w:themeFill="accent1" w:themeFillTint="66"/>
            <w:noWrap/>
            <w:vAlign w:val="center"/>
            <w:hideMark/>
          </w:tcPr>
          <w:p w14:paraId="0415EC96" w14:textId="77777777" w:rsidR="00471D05" w:rsidRPr="002122A4" w:rsidRDefault="00471D05" w:rsidP="00CF562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1337" w:type="dxa"/>
            <w:shd w:val="clear" w:color="auto" w:fill="B8CCE4" w:themeFill="accent1" w:themeFillTint="66"/>
            <w:vAlign w:val="center"/>
          </w:tcPr>
          <w:p w14:paraId="5821DE21" w14:textId="77777777" w:rsidR="00471D05" w:rsidRPr="00693C23" w:rsidRDefault="00693C23" w:rsidP="00693C2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693C23">
              <w:rPr>
                <w:rFonts w:ascii="Arial" w:eastAsia="Times New Roman" w:hAnsi="Arial" w:cs="Arial"/>
                <w:b/>
                <w:bCs/>
                <w:color w:val="000000"/>
                <w:sz w:val="20"/>
                <w:szCs w:val="20"/>
              </w:rPr>
              <w:t>6 555 400</w:t>
            </w:r>
          </w:p>
        </w:tc>
        <w:tc>
          <w:tcPr>
            <w:tcW w:w="1525" w:type="dxa"/>
            <w:shd w:val="clear" w:color="auto" w:fill="B8CCE4" w:themeFill="accent1" w:themeFillTint="66"/>
            <w:noWrap/>
            <w:vAlign w:val="center"/>
            <w:hideMark/>
          </w:tcPr>
          <w:p w14:paraId="26537533" w14:textId="77777777" w:rsidR="00471D05" w:rsidRPr="00627DDA" w:rsidRDefault="00471D05" w:rsidP="0063086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627DDA">
              <w:rPr>
                <w:rFonts w:ascii="Arial" w:eastAsia="Times New Roman" w:hAnsi="Arial" w:cs="Arial"/>
                <w:b/>
                <w:bCs/>
                <w:color w:val="000000"/>
                <w:sz w:val="20"/>
                <w:szCs w:val="20"/>
              </w:rPr>
              <w:t xml:space="preserve">2  </w:t>
            </w:r>
            <w:r w:rsidR="00630865">
              <w:rPr>
                <w:rFonts w:ascii="Arial" w:eastAsia="Times New Roman" w:hAnsi="Arial" w:cs="Arial"/>
                <w:b/>
                <w:bCs/>
                <w:color w:val="000000"/>
                <w:sz w:val="20"/>
                <w:szCs w:val="20"/>
              </w:rPr>
              <w:t>129 347</w:t>
            </w:r>
            <w:r w:rsidRPr="00627DDA">
              <w:rPr>
                <w:rFonts w:ascii="Arial" w:eastAsia="Times New Roman" w:hAnsi="Arial" w:cs="Arial"/>
                <w:b/>
                <w:bCs/>
                <w:color w:val="000000"/>
                <w:sz w:val="20"/>
                <w:szCs w:val="20"/>
              </w:rPr>
              <w:t xml:space="preserve">   </w:t>
            </w:r>
          </w:p>
        </w:tc>
      </w:tr>
    </w:tbl>
    <w:p w14:paraId="7BEF0D67" w14:textId="77777777" w:rsidR="00471D05" w:rsidRDefault="00471D05" w:rsidP="002C08BC">
      <w:pPr>
        <w:spacing w:after="0" w:line="240" w:lineRule="auto"/>
        <w:rPr>
          <w:rFonts w:ascii="Arial" w:hAnsi="Arial" w:cs="Arial"/>
          <w:b/>
          <w:u w:val="single"/>
        </w:rPr>
      </w:pPr>
    </w:p>
    <w:p w14:paraId="1CE22DDE" w14:textId="77777777" w:rsidR="003C3399" w:rsidRDefault="003C3399" w:rsidP="002C08BC">
      <w:pPr>
        <w:spacing w:after="0" w:line="240" w:lineRule="auto"/>
        <w:rPr>
          <w:rFonts w:ascii="Arial" w:hAnsi="Arial" w:cs="Arial"/>
          <w:b/>
          <w:u w:val="single"/>
        </w:rPr>
      </w:pPr>
    </w:p>
    <w:p w14:paraId="2C066475" w14:textId="77777777" w:rsidR="003C3399" w:rsidRDefault="003C3399" w:rsidP="002C08BC">
      <w:pPr>
        <w:spacing w:after="0" w:line="240" w:lineRule="auto"/>
        <w:rPr>
          <w:rFonts w:ascii="Arial" w:hAnsi="Arial" w:cs="Arial"/>
          <w:b/>
          <w:u w:val="single"/>
        </w:rPr>
      </w:pPr>
    </w:p>
    <w:p w14:paraId="0C48A8EF" w14:textId="77777777" w:rsidR="003C3399" w:rsidRDefault="003C3399" w:rsidP="002C08BC">
      <w:pPr>
        <w:spacing w:after="0" w:line="240" w:lineRule="auto"/>
        <w:rPr>
          <w:rFonts w:ascii="Arial" w:hAnsi="Arial" w:cs="Arial"/>
          <w:b/>
          <w:u w:val="singl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1"/>
        <w:gridCol w:w="4865"/>
      </w:tblGrid>
      <w:tr w:rsidR="003C3399" w14:paraId="7E397705" w14:textId="77777777" w:rsidTr="00AD43A3">
        <w:tc>
          <w:tcPr>
            <w:tcW w:w="4943" w:type="dxa"/>
          </w:tcPr>
          <w:p w14:paraId="5A8596CA" w14:textId="77777777" w:rsidR="003C3399" w:rsidRDefault="003C3399" w:rsidP="003C3399">
            <w:pPr>
              <w:jc w:val="center"/>
              <w:rPr>
                <w:rFonts w:ascii="Arial" w:hAnsi="Arial" w:cs="Arial"/>
                <w:b/>
                <w:u w:val="single"/>
              </w:rPr>
            </w:pPr>
            <w:r>
              <w:rPr>
                <w:noProof/>
              </w:rPr>
              <w:drawing>
                <wp:inline distT="0" distB="0" distL="0" distR="0" wp14:anchorId="4394D00F" wp14:editId="3EFEB4D4">
                  <wp:extent cx="1842770" cy="1575513"/>
                  <wp:effectExtent l="133350" t="76200" r="81280" b="139065"/>
                  <wp:docPr id="26" name="Image 26" descr="D:\Utilisateurs\criegel\Desktop\Photos bilan institutionnel\20170712_103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ilisateurs\criegel\Desktop\Photos bilan institutionnel\20170712_10383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335" r="9885"/>
                          <a:stretch/>
                        </pic:blipFill>
                        <pic:spPr bwMode="auto">
                          <a:xfrm>
                            <a:off x="0" y="0"/>
                            <a:ext cx="1868128" cy="159719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tc>
        <w:tc>
          <w:tcPr>
            <w:tcW w:w="4943" w:type="dxa"/>
          </w:tcPr>
          <w:p w14:paraId="51F6A58A" w14:textId="77777777" w:rsidR="003C3399" w:rsidRDefault="003C3399" w:rsidP="003C3399">
            <w:pPr>
              <w:jc w:val="center"/>
              <w:rPr>
                <w:rFonts w:ascii="Arial" w:hAnsi="Arial" w:cs="Arial"/>
                <w:b/>
                <w:u w:val="single"/>
              </w:rPr>
            </w:pPr>
            <w:r w:rsidRPr="00B34A22">
              <w:rPr>
                <w:noProof/>
              </w:rPr>
              <w:drawing>
                <wp:inline distT="0" distB="0" distL="0" distR="0" wp14:anchorId="4C6BF9A3" wp14:editId="6554CD23">
                  <wp:extent cx="1729740" cy="1553808"/>
                  <wp:effectExtent l="133350" t="76200" r="80010" b="14224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7"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522"/>
                          <a:stretch/>
                        </pic:blipFill>
                        <pic:spPr bwMode="auto">
                          <a:xfrm>
                            <a:off x="0" y="0"/>
                            <a:ext cx="1747383" cy="156965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chemeClr val="accent1"/>
                                </a:solidFill>
                              </a14:hiddenFill>
                            </a:ext>
                            <a:ext uri="{53640926-AAD7-44D8-BBD7-CCE9431645EC}">
                              <a14:shadowObscured xmlns:a14="http://schemas.microsoft.com/office/drawing/2010/main"/>
                            </a:ext>
                          </a:extLst>
                        </pic:spPr>
                      </pic:pic>
                    </a:graphicData>
                  </a:graphic>
                </wp:inline>
              </w:drawing>
            </w:r>
          </w:p>
        </w:tc>
      </w:tr>
      <w:tr w:rsidR="003C3399" w:rsidRPr="003C3399" w14:paraId="3F49FB44" w14:textId="77777777" w:rsidTr="00AD43A3">
        <w:tc>
          <w:tcPr>
            <w:tcW w:w="4943" w:type="dxa"/>
          </w:tcPr>
          <w:p w14:paraId="7D97FD7D" w14:textId="77777777" w:rsidR="003C3399" w:rsidRPr="003C3399" w:rsidRDefault="003C3399" w:rsidP="003C3399">
            <w:pPr>
              <w:jc w:val="center"/>
              <w:rPr>
                <w:rFonts w:cstheme="minorHAnsi"/>
                <w:i/>
                <w:sz w:val="20"/>
                <w:szCs w:val="20"/>
              </w:rPr>
            </w:pPr>
            <w:r w:rsidRPr="003C3399">
              <w:rPr>
                <w:rFonts w:cstheme="minorHAnsi"/>
                <w:i/>
                <w:sz w:val="20"/>
                <w:szCs w:val="20"/>
              </w:rPr>
              <w:t>Forage de Dapani</w:t>
            </w:r>
          </w:p>
        </w:tc>
        <w:tc>
          <w:tcPr>
            <w:tcW w:w="4943" w:type="dxa"/>
          </w:tcPr>
          <w:p w14:paraId="4AE49C38" w14:textId="77777777" w:rsidR="003C3399" w:rsidRPr="003C3399" w:rsidRDefault="003C3399" w:rsidP="003C3399">
            <w:pPr>
              <w:jc w:val="center"/>
              <w:rPr>
                <w:rFonts w:cstheme="minorHAnsi"/>
                <w:i/>
                <w:sz w:val="20"/>
                <w:szCs w:val="20"/>
              </w:rPr>
            </w:pPr>
            <w:r w:rsidRPr="003C3399">
              <w:rPr>
                <w:rFonts w:cstheme="minorHAnsi"/>
                <w:i/>
                <w:sz w:val="20"/>
                <w:szCs w:val="20"/>
              </w:rPr>
              <w:t>Prise d’eau de la rivière Bouyouni bas</w:t>
            </w:r>
          </w:p>
        </w:tc>
      </w:tr>
      <w:tr w:rsidR="00AD43A3" w:rsidRPr="003C3399" w14:paraId="7A47F4BF" w14:textId="77777777" w:rsidTr="00AD43A3">
        <w:tc>
          <w:tcPr>
            <w:tcW w:w="4943" w:type="dxa"/>
          </w:tcPr>
          <w:p w14:paraId="14394143" w14:textId="77777777" w:rsidR="00AD43A3" w:rsidRPr="003C3399" w:rsidRDefault="00AD43A3" w:rsidP="003C3399">
            <w:pPr>
              <w:jc w:val="center"/>
              <w:rPr>
                <w:rFonts w:cstheme="minorHAnsi"/>
                <w:i/>
                <w:sz w:val="20"/>
                <w:szCs w:val="20"/>
              </w:rPr>
            </w:pPr>
          </w:p>
        </w:tc>
        <w:tc>
          <w:tcPr>
            <w:tcW w:w="4943" w:type="dxa"/>
          </w:tcPr>
          <w:p w14:paraId="73896DD8" w14:textId="77777777" w:rsidR="00AD43A3" w:rsidRPr="003C3399" w:rsidRDefault="00AD43A3" w:rsidP="003C3399">
            <w:pPr>
              <w:jc w:val="center"/>
              <w:rPr>
                <w:rFonts w:cstheme="minorHAnsi"/>
                <w:i/>
                <w:sz w:val="20"/>
                <w:szCs w:val="20"/>
              </w:rPr>
            </w:pPr>
          </w:p>
        </w:tc>
      </w:tr>
      <w:tr w:rsidR="00AD43A3" w:rsidRPr="003C3399" w14:paraId="253A19ED" w14:textId="77777777" w:rsidTr="00AD43A3">
        <w:tc>
          <w:tcPr>
            <w:tcW w:w="4943" w:type="dxa"/>
          </w:tcPr>
          <w:p w14:paraId="35853833" w14:textId="77777777" w:rsidR="00AD43A3" w:rsidRPr="003C3399" w:rsidRDefault="00AD43A3" w:rsidP="003C3399">
            <w:pPr>
              <w:jc w:val="center"/>
              <w:rPr>
                <w:rFonts w:cstheme="minorHAnsi"/>
                <w:i/>
                <w:sz w:val="20"/>
                <w:szCs w:val="20"/>
              </w:rPr>
            </w:pPr>
          </w:p>
        </w:tc>
        <w:tc>
          <w:tcPr>
            <w:tcW w:w="4943" w:type="dxa"/>
          </w:tcPr>
          <w:p w14:paraId="52C9DD42" w14:textId="77777777" w:rsidR="00AD43A3" w:rsidRPr="003C3399" w:rsidRDefault="00AD43A3" w:rsidP="003C3399">
            <w:pPr>
              <w:jc w:val="center"/>
              <w:rPr>
                <w:rFonts w:cstheme="minorHAnsi"/>
                <w:i/>
                <w:sz w:val="20"/>
                <w:szCs w:val="20"/>
              </w:rPr>
            </w:pPr>
          </w:p>
        </w:tc>
      </w:tr>
      <w:tr w:rsidR="003C3399" w14:paraId="18E98964" w14:textId="77777777" w:rsidTr="00AD43A3">
        <w:tc>
          <w:tcPr>
            <w:tcW w:w="4943" w:type="dxa"/>
          </w:tcPr>
          <w:p w14:paraId="4101509F" w14:textId="77777777" w:rsidR="003C3399" w:rsidRDefault="003C3399" w:rsidP="003C3399">
            <w:pPr>
              <w:jc w:val="center"/>
              <w:rPr>
                <w:rFonts w:ascii="Arial" w:hAnsi="Arial" w:cs="Arial"/>
                <w:b/>
                <w:u w:val="single"/>
              </w:rPr>
            </w:pPr>
            <w:r>
              <w:rPr>
                <w:noProof/>
              </w:rPr>
              <w:drawing>
                <wp:inline distT="0" distB="0" distL="0" distR="0" wp14:anchorId="014E9947" wp14:editId="3F5AD8F0">
                  <wp:extent cx="1930400" cy="1377906"/>
                  <wp:effectExtent l="133350" t="76200" r="88900" b="127635"/>
                  <wp:docPr id="30" name="Image 30" descr="D:\DOSSIER CHRISTOPHE\Photos\2019.01.12 - Retenue de Combani\DSC02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SSIER CHRISTOPHE\Photos\2019.01.12 - Retenue de Combani\DSC0246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68289"/>
                          <a:stretch/>
                        </pic:blipFill>
                        <pic:spPr bwMode="auto">
                          <a:xfrm>
                            <a:off x="0" y="0"/>
                            <a:ext cx="1941066" cy="138551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tc>
        <w:tc>
          <w:tcPr>
            <w:tcW w:w="4943" w:type="dxa"/>
          </w:tcPr>
          <w:p w14:paraId="6A7EAE17" w14:textId="77777777" w:rsidR="003C3399" w:rsidRDefault="003C3399" w:rsidP="003C3399">
            <w:pPr>
              <w:jc w:val="center"/>
              <w:rPr>
                <w:rFonts w:ascii="Arial" w:hAnsi="Arial" w:cs="Arial"/>
                <w:b/>
                <w:u w:val="single"/>
              </w:rPr>
            </w:pPr>
            <w:r w:rsidRPr="00B34A22">
              <w:rPr>
                <w:noProof/>
              </w:rPr>
              <w:drawing>
                <wp:anchor distT="0" distB="0" distL="114300" distR="114300" simplePos="0" relativeHeight="251660288" behindDoc="0" locked="0" layoutInCell="1" allowOverlap="1" wp14:anchorId="52B93CE3" wp14:editId="6C729A1B">
                  <wp:simplePos x="0" y="0"/>
                  <wp:positionH relativeFrom="column">
                    <wp:posOffset>820735</wp:posOffset>
                  </wp:positionH>
                  <wp:positionV relativeFrom="paragraph">
                    <wp:posOffset>76437</wp:posOffset>
                  </wp:positionV>
                  <wp:extent cx="1365250" cy="1571914"/>
                  <wp:effectExtent l="133350" t="76200" r="82550" b="142875"/>
                  <wp:wrapSquare wrapText="bothSides"/>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8"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t="13448"/>
                          <a:stretch>
                            <a:fillRect/>
                          </a:stretch>
                        </pic:blipFill>
                        <pic:spPr bwMode="auto">
                          <a:xfrm>
                            <a:off x="0" y="0"/>
                            <a:ext cx="1365250" cy="157191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chemeClr val="accent1"/>
                                </a:solidFill>
                              </a14:hiddenFill>
                            </a:ext>
                          </a:extLst>
                        </pic:spPr>
                      </pic:pic>
                    </a:graphicData>
                  </a:graphic>
                  <wp14:sizeRelH relativeFrom="page">
                    <wp14:pctWidth>0</wp14:pctWidth>
                  </wp14:sizeRelH>
                  <wp14:sizeRelV relativeFrom="page">
                    <wp14:pctHeight>0</wp14:pctHeight>
                  </wp14:sizeRelV>
                </wp:anchor>
              </w:drawing>
            </w:r>
          </w:p>
        </w:tc>
      </w:tr>
      <w:tr w:rsidR="003C3399" w14:paraId="2447EA0B" w14:textId="77777777" w:rsidTr="00AD43A3">
        <w:tc>
          <w:tcPr>
            <w:tcW w:w="4943" w:type="dxa"/>
          </w:tcPr>
          <w:p w14:paraId="52487D6B" w14:textId="77777777" w:rsidR="003C3399" w:rsidRDefault="003C3399" w:rsidP="003C3399">
            <w:pPr>
              <w:jc w:val="center"/>
              <w:rPr>
                <w:rFonts w:ascii="Arial" w:hAnsi="Arial" w:cs="Arial"/>
                <w:b/>
                <w:u w:val="single"/>
              </w:rPr>
            </w:pPr>
            <w:r>
              <w:rPr>
                <w:rFonts w:cstheme="minorHAnsi"/>
                <w:i/>
                <w:sz w:val="20"/>
                <w:szCs w:val="20"/>
              </w:rPr>
              <w:t>Retenue collinaire de Combani</w:t>
            </w:r>
          </w:p>
        </w:tc>
        <w:tc>
          <w:tcPr>
            <w:tcW w:w="4943" w:type="dxa"/>
          </w:tcPr>
          <w:p w14:paraId="420065A3" w14:textId="77777777" w:rsidR="003C3399" w:rsidRDefault="003C3399" w:rsidP="003C3399">
            <w:pPr>
              <w:jc w:val="center"/>
              <w:rPr>
                <w:rFonts w:ascii="Arial" w:hAnsi="Arial" w:cs="Arial"/>
                <w:b/>
                <w:u w:val="single"/>
              </w:rPr>
            </w:pPr>
            <w:r w:rsidRPr="005312B9">
              <w:rPr>
                <w:i/>
                <w:sz w:val="20"/>
                <w:szCs w:val="20"/>
              </w:rPr>
              <w:t>Prise d’eau en mer</w:t>
            </w:r>
          </w:p>
        </w:tc>
      </w:tr>
    </w:tbl>
    <w:p w14:paraId="75EA7AF0" w14:textId="77777777" w:rsidR="003C3399" w:rsidRDefault="003C3399" w:rsidP="002C08BC">
      <w:pPr>
        <w:spacing w:after="0" w:line="240" w:lineRule="auto"/>
        <w:rPr>
          <w:rFonts w:ascii="Arial" w:hAnsi="Arial" w:cs="Arial"/>
          <w:b/>
          <w:u w:val="single"/>
        </w:rPr>
      </w:pPr>
    </w:p>
    <w:p w14:paraId="3F7B4C50" w14:textId="77777777" w:rsidR="003C3399" w:rsidRDefault="003C3399" w:rsidP="002C08BC">
      <w:pPr>
        <w:spacing w:after="0" w:line="240" w:lineRule="auto"/>
        <w:rPr>
          <w:rFonts w:ascii="Arial" w:hAnsi="Arial" w:cs="Arial"/>
          <w:b/>
          <w:u w:val="single"/>
        </w:rPr>
      </w:pPr>
    </w:p>
    <w:p w14:paraId="782B6E1A" w14:textId="77777777" w:rsidR="003C3399" w:rsidRDefault="003C3399" w:rsidP="002C08BC">
      <w:pPr>
        <w:spacing w:after="0" w:line="240" w:lineRule="auto"/>
        <w:rPr>
          <w:rFonts w:ascii="Arial" w:hAnsi="Arial" w:cs="Arial"/>
          <w:b/>
          <w:u w:val="single"/>
        </w:rPr>
      </w:pPr>
    </w:p>
    <w:p w14:paraId="352BE1DE" w14:textId="77777777" w:rsidR="003C3399" w:rsidRDefault="003C3399">
      <w:pPr>
        <w:rPr>
          <w:rFonts w:ascii="Arial" w:hAnsi="Arial" w:cs="Arial"/>
          <w:b/>
          <w:u w:val="single"/>
        </w:rPr>
      </w:pPr>
      <w:r>
        <w:rPr>
          <w:rFonts w:ascii="Arial" w:hAnsi="Arial" w:cs="Arial"/>
          <w:b/>
          <w:u w:val="single"/>
        </w:rPr>
        <w:br w:type="page"/>
      </w:r>
    </w:p>
    <w:p w14:paraId="6F84D664" w14:textId="77777777" w:rsidR="00254DD8" w:rsidRPr="002C08BC" w:rsidRDefault="00254DD8" w:rsidP="002C08BC">
      <w:pPr>
        <w:spacing w:after="0" w:line="240" w:lineRule="auto"/>
        <w:rPr>
          <w:rFonts w:ascii="Arial" w:hAnsi="Arial" w:cs="Arial"/>
          <w:b/>
          <w:u w:val="single"/>
        </w:rPr>
      </w:pPr>
      <w:r w:rsidRPr="002C08BC">
        <w:rPr>
          <w:rFonts w:ascii="Arial" w:hAnsi="Arial" w:cs="Arial"/>
          <w:b/>
          <w:u w:val="single"/>
        </w:rPr>
        <w:lastRenderedPageBreak/>
        <w:t>LES RESSOURCES SOUTERRAINES</w:t>
      </w:r>
    </w:p>
    <w:p w14:paraId="5621A4E0" w14:textId="77777777" w:rsidR="002C08BC" w:rsidRDefault="002C08BC" w:rsidP="002C08BC">
      <w:pPr>
        <w:spacing w:after="0" w:line="240" w:lineRule="auto"/>
        <w:rPr>
          <w:rFonts w:ascii="Arial" w:hAnsi="Arial" w:cs="Arial"/>
          <w:b/>
          <w:u w:val="single"/>
        </w:rPr>
      </w:pPr>
    </w:p>
    <w:p w14:paraId="63BF0A9A" w14:textId="77777777" w:rsidR="00254DD8" w:rsidRDefault="00254DD8" w:rsidP="002C08BC">
      <w:pPr>
        <w:spacing w:after="0" w:line="240" w:lineRule="auto"/>
        <w:rPr>
          <w:rFonts w:ascii="Arial" w:hAnsi="Arial" w:cs="Arial"/>
          <w:b/>
          <w:u w:val="single"/>
        </w:rPr>
      </w:pPr>
      <w:r w:rsidRPr="002C08BC">
        <w:rPr>
          <w:rFonts w:ascii="Arial" w:hAnsi="Arial" w:cs="Arial"/>
          <w:b/>
          <w:u w:val="single"/>
        </w:rPr>
        <w:t>Les forages</w:t>
      </w:r>
    </w:p>
    <w:p w14:paraId="33069EFF" w14:textId="77777777" w:rsidR="00875E4F" w:rsidRPr="002C08BC" w:rsidRDefault="00875E4F" w:rsidP="002C08BC">
      <w:pPr>
        <w:spacing w:after="0" w:line="240" w:lineRule="auto"/>
        <w:rPr>
          <w:rFonts w:ascii="Arial" w:hAnsi="Arial" w:cs="Arial"/>
          <w:b/>
          <w:u w:val="single"/>
        </w:rPr>
      </w:pPr>
    </w:p>
    <w:tbl>
      <w:tblPr>
        <w:tblStyle w:val="Grilleclaire-Accent11"/>
        <w:tblW w:w="9962" w:type="dxa"/>
        <w:jc w:val="center"/>
        <w:tblLook w:val="04A0" w:firstRow="1" w:lastRow="0" w:firstColumn="1" w:lastColumn="0" w:noHBand="0" w:noVBand="1"/>
      </w:tblPr>
      <w:tblGrid>
        <w:gridCol w:w="463"/>
        <w:gridCol w:w="3151"/>
        <w:gridCol w:w="1042"/>
        <w:gridCol w:w="1741"/>
        <w:gridCol w:w="1580"/>
        <w:gridCol w:w="1985"/>
      </w:tblGrid>
      <w:tr w:rsidR="005A4B4B" w:rsidRPr="002122A4" w14:paraId="7278FF60" w14:textId="77777777" w:rsidTr="005A4B4B">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63" w:type="dxa"/>
            <w:shd w:val="clear" w:color="auto" w:fill="B8CCE4" w:themeFill="accent1" w:themeFillTint="66"/>
            <w:noWrap/>
            <w:vAlign w:val="center"/>
            <w:hideMark/>
          </w:tcPr>
          <w:p w14:paraId="200E6971" w14:textId="77777777" w:rsidR="005A4B4B" w:rsidRPr="002122A4" w:rsidRDefault="005A4B4B" w:rsidP="002C08BC">
            <w:pPr>
              <w:jc w:val="center"/>
              <w:rPr>
                <w:rFonts w:ascii="Arial" w:eastAsia="Times New Roman" w:hAnsi="Arial" w:cs="Arial"/>
                <w:sz w:val="20"/>
                <w:szCs w:val="20"/>
              </w:rPr>
            </w:pPr>
            <w:r w:rsidRPr="002122A4">
              <w:rPr>
                <w:rFonts w:ascii="Arial" w:eastAsia="Times New Roman" w:hAnsi="Arial" w:cs="Arial"/>
                <w:sz w:val="20"/>
                <w:szCs w:val="20"/>
              </w:rPr>
              <w:t>N°</w:t>
            </w:r>
          </w:p>
        </w:tc>
        <w:tc>
          <w:tcPr>
            <w:tcW w:w="3151" w:type="dxa"/>
            <w:shd w:val="clear" w:color="auto" w:fill="B8CCE4" w:themeFill="accent1" w:themeFillTint="66"/>
            <w:noWrap/>
            <w:vAlign w:val="center"/>
            <w:hideMark/>
          </w:tcPr>
          <w:p w14:paraId="63EFCE7E" w14:textId="77777777" w:rsidR="005A4B4B" w:rsidRPr="002122A4" w:rsidRDefault="005A4B4B" w:rsidP="002C08B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Nom des forages</w:t>
            </w:r>
          </w:p>
        </w:tc>
        <w:tc>
          <w:tcPr>
            <w:tcW w:w="1042" w:type="dxa"/>
            <w:shd w:val="clear" w:color="auto" w:fill="B8CCE4" w:themeFill="accent1" w:themeFillTint="66"/>
            <w:vAlign w:val="center"/>
          </w:tcPr>
          <w:p w14:paraId="01D1ABB1" w14:textId="77777777" w:rsidR="005A4B4B" w:rsidRPr="002122A4" w:rsidRDefault="005A4B4B" w:rsidP="002C08B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Code BSS</w:t>
            </w:r>
          </w:p>
        </w:tc>
        <w:tc>
          <w:tcPr>
            <w:tcW w:w="1741" w:type="dxa"/>
            <w:shd w:val="clear" w:color="auto" w:fill="B8CCE4" w:themeFill="accent1" w:themeFillTint="66"/>
            <w:noWrap/>
            <w:vAlign w:val="center"/>
            <w:hideMark/>
          </w:tcPr>
          <w:p w14:paraId="63B458B3" w14:textId="77777777" w:rsidR="005A4B4B" w:rsidRPr="002122A4" w:rsidRDefault="005A4B4B" w:rsidP="002C08B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Date de mise en exploitation</w:t>
            </w:r>
          </w:p>
        </w:tc>
        <w:tc>
          <w:tcPr>
            <w:tcW w:w="1580" w:type="dxa"/>
            <w:shd w:val="clear" w:color="auto" w:fill="B8CCE4" w:themeFill="accent1" w:themeFillTint="66"/>
            <w:vAlign w:val="center"/>
          </w:tcPr>
          <w:p w14:paraId="18BBBC19" w14:textId="77777777" w:rsidR="005A4B4B" w:rsidRPr="002122A4" w:rsidRDefault="005A4B4B" w:rsidP="006E59F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Volumes</w:t>
            </w:r>
          </w:p>
          <w:p w14:paraId="752BD93B" w14:textId="77777777" w:rsidR="005A4B4B" w:rsidRPr="002122A4" w:rsidRDefault="005A4B4B" w:rsidP="006E59F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autorisés</w:t>
            </w:r>
          </w:p>
        </w:tc>
        <w:tc>
          <w:tcPr>
            <w:tcW w:w="1985" w:type="dxa"/>
            <w:shd w:val="clear" w:color="auto" w:fill="B8CCE4" w:themeFill="accent1" w:themeFillTint="66"/>
            <w:noWrap/>
            <w:vAlign w:val="center"/>
            <w:hideMark/>
          </w:tcPr>
          <w:p w14:paraId="2E399795" w14:textId="77777777" w:rsidR="005A4B4B" w:rsidRPr="00901520" w:rsidRDefault="005A4B4B" w:rsidP="00627DD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highlight w:val="yellow"/>
              </w:rPr>
            </w:pPr>
            <w:r w:rsidRPr="00627DDA">
              <w:rPr>
                <w:rFonts w:ascii="Arial" w:eastAsia="Times New Roman" w:hAnsi="Arial" w:cs="Arial"/>
                <w:sz w:val="20"/>
                <w:szCs w:val="20"/>
              </w:rPr>
              <w:t>Volume prélevés 2020</w:t>
            </w:r>
          </w:p>
        </w:tc>
      </w:tr>
      <w:tr w:rsidR="005A4B4B" w:rsidRPr="002122A4" w14:paraId="49778BB4" w14:textId="77777777" w:rsidTr="005A4B4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3" w:type="dxa"/>
            <w:noWrap/>
            <w:vAlign w:val="center"/>
            <w:hideMark/>
          </w:tcPr>
          <w:p w14:paraId="26E9F452" w14:textId="77777777" w:rsidR="005A4B4B" w:rsidRPr="002122A4" w:rsidRDefault="005A4B4B" w:rsidP="002C08BC">
            <w:pPr>
              <w:jc w:val="center"/>
              <w:rPr>
                <w:rFonts w:ascii="Arial" w:eastAsia="Times New Roman" w:hAnsi="Arial" w:cs="Arial"/>
                <w:b w:val="0"/>
                <w:sz w:val="20"/>
                <w:szCs w:val="20"/>
              </w:rPr>
            </w:pPr>
            <w:r w:rsidRPr="002122A4">
              <w:rPr>
                <w:rFonts w:ascii="Arial" w:eastAsia="Times New Roman" w:hAnsi="Arial" w:cs="Arial"/>
                <w:b w:val="0"/>
                <w:sz w:val="20"/>
                <w:szCs w:val="20"/>
              </w:rPr>
              <w:t>1</w:t>
            </w:r>
          </w:p>
        </w:tc>
        <w:tc>
          <w:tcPr>
            <w:tcW w:w="3151" w:type="dxa"/>
            <w:vAlign w:val="center"/>
            <w:hideMark/>
          </w:tcPr>
          <w:p w14:paraId="784EBDBC" w14:textId="77777777" w:rsidR="005A4B4B" w:rsidRPr="002122A4" w:rsidRDefault="005A4B4B" w:rsidP="002C08B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Kaweni F1</w:t>
            </w:r>
          </w:p>
        </w:tc>
        <w:tc>
          <w:tcPr>
            <w:tcW w:w="1042" w:type="dxa"/>
          </w:tcPr>
          <w:p w14:paraId="7FD1CE3A" w14:textId="77777777" w:rsidR="005A4B4B" w:rsidRPr="002122A4" w:rsidRDefault="005A4B4B" w:rsidP="002C08B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741" w:type="dxa"/>
            <w:vAlign w:val="center"/>
            <w:hideMark/>
          </w:tcPr>
          <w:p w14:paraId="2EE18DDE" w14:textId="77777777" w:rsidR="005A4B4B" w:rsidRPr="002122A4" w:rsidRDefault="005A4B4B" w:rsidP="002C08B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1991</w:t>
            </w:r>
          </w:p>
        </w:tc>
        <w:tc>
          <w:tcPr>
            <w:tcW w:w="1580" w:type="dxa"/>
            <w:vAlign w:val="center"/>
          </w:tcPr>
          <w:p w14:paraId="1E0C4ECC" w14:textId="77777777" w:rsidR="005A4B4B" w:rsidRPr="002122A4" w:rsidRDefault="005A4B4B" w:rsidP="002C08B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90 000</w:t>
            </w:r>
          </w:p>
        </w:tc>
        <w:tc>
          <w:tcPr>
            <w:tcW w:w="1985" w:type="dxa"/>
            <w:noWrap/>
            <w:vAlign w:val="center"/>
            <w:hideMark/>
          </w:tcPr>
          <w:p w14:paraId="5937B715" w14:textId="77777777" w:rsidR="005A4B4B" w:rsidRPr="00901520" w:rsidRDefault="005A4B4B" w:rsidP="002C08B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highlight w:val="yellow"/>
              </w:rPr>
            </w:pPr>
            <w:r w:rsidRPr="004C0A01">
              <w:rPr>
                <w:rFonts w:ascii="Arial" w:eastAsia="Times New Roman" w:hAnsi="Arial" w:cs="Arial"/>
                <w:sz w:val="20"/>
                <w:szCs w:val="20"/>
              </w:rPr>
              <w:t xml:space="preserve">64 794   </w:t>
            </w:r>
          </w:p>
        </w:tc>
      </w:tr>
      <w:tr w:rsidR="005A4B4B" w:rsidRPr="002122A4" w14:paraId="239D9D91" w14:textId="77777777" w:rsidTr="005A4B4B">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3" w:type="dxa"/>
            <w:noWrap/>
            <w:vAlign w:val="center"/>
            <w:hideMark/>
          </w:tcPr>
          <w:p w14:paraId="0A374186" w14:textId="77777777" w:rsidR="005A4B4B" w:rsidRPr="002122A4" w:rsidRDefault="005A4B4B" w:rsidP="004C0A01">
            <w:pPr>
              <w:jc w:val="center"/>
              <w:rPr>
                <w:rFonts w:ascii="Arial" w:eastAsia="Times New Roman" w:hAnsi="Arial" w:cs="Arial"/>
                <w:b w:val="0"/>
                <w:sz w:val="20"/>
                <w:szCs w:val="20"/>
              </w:rPr>
            </w:pPr>
            <w:r w:rsidRPr="002122A4">
              <w:rPr>
                <w:rFonts w:ascii="Arial" w:eastAsia="Times New Roman" w:hAnsi="Arial" w:cs="Arial"/>
                <w:b w:val="0"/>
                <w:sz w:val="20"/>
                <w:szCs w:val="20"/>
              </w:rPr>
              <w:t>2</w:t>
            </w:r>
          </w:p>
        </w:tc>
        <w:tc>
          <w:tcPr>
            <w:tcW w:w="3151" w:type="dxa"/>
            <w:vAlign w:val="center"/>
            <w:hideMark/>
          </w:tcPr>
          <w:p w14:paraId="04D96FF3" w14:textId="77777777" w:rsidR="005A4B4B" w:rsidRPr="002122A4" w:rsidRDefault="005A4B4B" w:rsidP="004C0A0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Kaweni F2</w:t>
            </w:r>
          </w:p>
        </w:tc>
        <w:tc>
          <w:tcPr>
            <w:tcW w:w="1042" w:type="dxa"/>
          </w:tcPr>
          <w:p w14:paraId="24A86E95" w14:textId="77777777" w:rsidR="005A4B4B" w:rsidRPr="002122A4" w:rsidRDefault="005A4B4B" w:rsidP="004C0A0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p>
        </w:tc>
        <w:tc>
          <w:tcPr>
            <w:tcW w:w="1741" w:type="dxa"/>
            <w:vAlign w:val="center"/>
            <w:hideMark/>
          </w:tcPr>
          <w:p w14:paraId="6CA71188" w14:textId="77777777" w:rsidR="005A4B4B" w:rsidRPr="002122A4" w:rsidRDefault="005A4B4B" w:rsidP="004C0A0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1991</w:t>
            </w:r>
          </w:p>
        </w:tc>
        <w:tc>
          <w:tcPr>
            <w:tcW w:w="1580" w:type="dxa"/>
            <w:vAlign w:val="center"/>
          </w:tcPr>
          <w:p w14:paraId="60589294" w14:textId="77777777" w:rsidR="005A4B4B" w:rsidRPr="002122A4" w:rsidRDefault="005A4B4B" w:rsidP="004C0A01">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90 000</w:t>
            </w:r>
          </w:p>
        </w:tc>
        <w:tc>
          <w:tcPr>
            <w:tcW w:w="1985" w:type="dxa"/>
            <w:noWrap/>
            <w:vAlign w:val="center"/>
            <w:hideMark/>
          </w:tcPr>
          <w:p w14:paraId="40FC217D" w14:textId="77777777" w:rsidR="005A4B4B" w:rsidRPr="00901520" w:rsidRDefault="005A4B4B" w:rsidP="004C0A01">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highlight w:val="yellow"/>
              </w:rPr>
            </w:pPr>
            <w:r w:rsidRPr="004C0A01">
              <w:rPr>
                <w:rFonts w:ascii="Arial" w:eastAsia="Times New Roman" w:hAnsi="Arial" w:cs="Arial"/>
                <w:sz w:val="20"/>
                <w:szCs w:val="20"/>
              </w:rPr>
              <w:t xml:space="preserve">64 794   </w:t>
            </w:r>
          </w:p>
        </w:tc>
      </w:tr>
      <w:tr w:rsidR="005A4B4B" w:rsidRPr="002122A4" w14:paraId="0C3DEC0C" w14:textId="77777777" w:rsidTr="005A4B4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3" w:type="dxa"/>
            <w:noWrap/>
            <w:vAlign w:val="center"/>
            <w:hideMark/>
          </w:tcPr>
          <w:p w14:paraId="70B27F64" w14:textId="77777777" w:rsidR="005A4B4B" w:rsidRPr="002122A4" w:rsidRDefault="005A4B4B" w:rsidP="004C0A01">
            <w:pPr>
              <w:jc w:val="center"/>
              <w:rPr>
                <w:rFonts w:ascii="Arial" w:eastAsia="Times New Roman" w:hAnsi="Arial" w:cs="Arial"/>
                <w:b w:val="0"/>
                <w:sz w:val="20"/>
                <w:szCs w:val="20"/>
              </w:rPr>
            </w:pPr>
            <w:r w:rsidRPr="002122A4">
              <w:rPr>
                <w:rFonts w:ascii="Arial" w:eastAsia="Times New Roman" w:hAnsi="Arial" w:cs="Arial"/>
                <w:b w:val="0"/>
                <w:sz w:val="20"/>
                <w:szCs w:val="20"/>
              </w:rPr>
              <w:t>3</w:t>
            </w:r>
          </w:p>
        </w:tc>
        <w:tc>
          <w:tcPr>
            <w:tcW w:w="3151" w:type="dxa"/>
            <w:vAlign w:val="center"/>
            <w:hideMark/>
          </w:tcPr>
          <w:p w14:paraId="0ACE169E" w14:textId="77777777" w:rsidR="005A4B4B" w:rsidRPr="002122A4" w:rsidRDefault="005A4B4B" w:rsidP="004C0A0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Kwale 1 (Legion)</w:t>
            </w:r>
          </w:p>
        </w:tc>
        <w:tc>
          <w:tcPr>
            <w:tcW w:w="1042" w:type="dxa"/>
          </w:tcPr>
          <w:p w14:paraId="1F466578" w14:textId="77777777" w:rsidR="005A4B4B" w:rsidRPr="002122A4" w:rsidRDefault="005A4B4B" w:rsidP="004C0A0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741" w:type="dxa"/>
            <w:vAlign w:val="center"/>
            <w:hideMark/>
          </w:tcPr>
          <w:p w14:paraId="6AAF7DAA" w14:textId="77777777" w:rsidR="005A4B4B" w:rsidRPr="002122A4" w:rsidRDefault="005A4B4B" w:rsidP="004C0A0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2001</w:t>
            </w:r>
          </w:p>
        </w:tc>
        <w:tc>
          <w:tcPr>
            <w:tcW w:w="1580" w:type="dxa"/>
            <w:vAlign w:val="center"/>
          </w:tcPr>
          <w:p w14:paraId="6974D120" w14:textId="77777777" w:rsidR="005A4B4B" w:rsidRPr="002122A4" w:rsidRDefault="005A4B4B" w:rsidP="004C0A0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475 000</w:t>
            </w:r>
          </w:p>
        </w:tc>
        <w:tc>
          <w:tcPr>
            <w:tcW w:w="1985" w:type="dxa"/>
            <w:noWrap/>
            <w:vAlign w:val="center"/>
            <w:hideMark/>
          </w:tcPr>
          <w:p w14:paraId="4187A7D2" w14:textId="77777777" w:rsidR="005A4B4B" w:rsidRPr="00901520" w:rsidRDefault="005A4B4B" w:rsidP="004C0A0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highlight w:val="yellow"/>
              </w:rPr>
            </w:pPr>
            <w:r w:rsidRPr="004C0A01">
              <w:rPr>
                <w:rFonts w:ascii="Arial" w:eastAsia="Times New Roman" w:hAnsi="Arial" w:cs="Arial"/>
                <w:sz w:val="20"/>
                <w:szCs w:val="20"/>
              </w:rPr>
              <w:t xml:space="preserve">-*  </w:t>
            </w:r>
            <w:r w:rsidRPr="00901520">
              <w:rPr>
                <w:rFonts w:ascii="Arial" w:eastAsia="Times New Roman" w:hAnsi="Arial" w:cs="Arial"/>
                <w:sz w:val="20"/>
                <w:szCs w:val="20"/>
                <w:highlight w:val="yellow"/>
              </w:rPr>
              <w:t xml:space="preserve">   </w:t>
            </w:r>
          </w:p>
        </w:tc>
      </w:tr>
      <w:tr w:rsidR="005A4B4B" w:rsidRPr="002122A4" w14:paraId="30824865" w14:textId="77777777" w:rsidTr="005A4B4B">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3" w:type="dxa"/>
            <w:noWrap/>
            <w:vAlign w:val="center"/>
          </w:tcPr>
          <w:p w14:paraId="3E954A26" w14:textId="77777777" w:rsidR="005A4B4B" w:rsidRPr="002122A4" w:rsidRDefault="005A4B4B" w:rsidP="004C0A01">
            <w:pPr>
              <w:jc w:val="center"/>
              <w:rPr>
                <w:rFonts w:ascii="Arial" w:eastAsia="Times New Roman" w:hAnsi="Arial" w:cs="Arial"/>
                <w:b w:val="0"/>
                <w:sz w:val="20"/>
                <w:szCs w:val="20"/>
              </w:rPr>
            </w:pPr>
            <w:r w:rsidRPr="002122A4">
              <w:rPr>
                <w:rFonts w:ascii="Arial" w:eastAsia="Times New Roman" w:hAnsi="Arial" w:cs="Arial"/>
                <w:b w:val="0"/>
                <w:sz w:val="20"/>
                <w:szCs w:val="20"/>
              </w:rPr>
              <w:t>4</w:t>
            </w:r>
          </w:p>
        </w:tc>
        <w:tc>
          <w:tcPr>
            <w:tcW w:w="3151" w:type="dxa"/>
            <w:vAlign w:val="center"/>
            <w:hideMark/>
          </w:tcPr>
          <w:p w14:paraId="004A59B8" w14:textId="77777777" w:rsidR="005A4B4B" w:rsidRPr="002122A4" w:rsidRDefault="005A4B4B" w:rsidP="004C0A0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Kaweni 3 (La Jolie)</w:t>
            </w:r>
          </w:p>
        </w:tc>
        <w:tc>
          <w:tcPr>
            <w:tcW w:w="1042" w:type="dxa"/>
          </w:tcPr>
          <w:p w14:paraId="3F608704" w14:textId="77777777" w:rsidR="005A4B4B" w:rsidRPr="002122A4" w:rsidRDefault="005A4B4B" w:rsidP="004C0A0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p>
        </w:tc>
        <w:tc>
          <w:tcPr>
            <w:tcW w:w="1741" w:type="dxa"/>
            <w:vAlign w:val="center"/>
            <w:hideMark/>
          </w:tcPr>
          <w:p w14:paraId="75286D82" w14:textId="77777777" w:rsidR="005A4B4B" w:rsidRPr="002122A4" w:rsidRDefault="005A4B4B" w:rsidP="004C0A0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2003</w:t>
            </w:r>
          </w:p>
        </w:tc>
        <w:tc>
          <w:tcPr>
            <w:tcW w:w="1580" w:type="dxa"/>
            <w:vAlign w:val="center"/>
          </w:tcPr>
          <w:p w14:paraId="2AFE0046" w14:textId="77777777" w:rsidR="005A4B4B" w:rsidRPr="002122A4" w:rsidRDefault="005A4B4B" w:rsidP="004C0A01">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168 000</w:t>
            </w:r>
          </w:p>
        </w:tc>
        <w:tc>
          <w:tcPr>
            <w:tcW w:w="1985" w:type="dxa"/>
            <w:noWrap/>
            <w:vAlign w:val="center"/>
            <w:hideMark/>
          </w:tcPr>
          <w:p w14:paraId="6D5D5492" w14:textId="77777777" w:rsidR="005A4B4B" w:rsidRPr="00901520" w:rsidRDefault="005A4B4B" w:rsidP="004C0A01">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highlight w:val="yellow"/>
              </w:rPr>
            </w:pPr>
            <w:r w:rsidRPr="004C0A01">
              <w:rPr>
                <w:rFonts w:ascii="Arial" w:eastAsia="Times New Roman" w:hAnsi="Arial" w:cs="Arial"/>
                <w:sz w:val="20"/>
                <w:szCs w:val="20"/>
              </w:rPr>
              <w:t xml:space="preserve">241 944   </w:t>
            </w:r>
          </w:p>
        </w:tc>
      </w:tr>
      <w:tr w:rsidR="005A4B4B" w:rsidRPr="002122A4" w14:paraId="32770E68" w14:textId="77777777" w:rsidTr="005A4B4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3" w:type="dxa"/>
            <w:noWrap/>
            <w:vAlign w:val="center"/>
          </w:tcPr>
          <w:p w14:paraId="11201F24" w14:textId="77777777" w:rsidR="005A4B4B" w:rsidRPr="002122A4" w:rsidRDefault="005A4B4B" w:rsidP="004C0A01">
            <w:pPr>
              <w:jc w:val="center"/>
              <w:rPr>
                <w:rFonts w:ascii="Arial" w:eastAsia="Times New Roman" w:hAnsi="Arial" w:cs="Arial"/>
                <w:b w:val="0"/>
                <w:sz w:val="20"/>
                <w:szCs w:val="20"/>
              </w:rPr>
            </w:pPr>
            <w:r w:rsidRPr="002122A4">
              <w:rPr>
                <w:rFonts w:ascii="Arial" w:eastAsia="Times New Roman" w:hAnsi="Arial" w:cs="Arial"/>
                <w:b w:val="0"/>
                <w:sz w:val="20"/>
                <w:szCs w:val="20"/>
              </w:rPr>
              <w:t>5</w:t>
            </w:r>
          </w:p>
        </w:tc>
        <w:tc>
          <w:tcPr>
            <w:tcW w:w="3151" w:type="dxa"/>
            <w:vAlign w:val="center"/>
            <w:hideMark/>
          </w:tcPr>
          <w:p w14:paraId="18575064" w14:textId="77777777" w:rsidR="005A4B4B" w:rsidRPr="002122A4" w:rsidRDefault="005A4B4B" w:rsidP="004C0A0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Mtsangamouji F1 Artésien</w:t>
            </w:r>
          </w:p>
        </w:tc>
        <w:tc>
          <w:tcPr>
            <w:tcW w:w="1042" w:type="dxa"/>
          </w:tcPr>
          <w:p w14:paraId="68B3DB86" w14:textId="77777777" w:rsidR="005A4B4B" w:rsidRPr="002122A4" w:rsidRDefault="005A4B4B" w:rsidP="004C0A0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741" w:type="dxa"/>
            <w:vAlign w:val="center"/>
            <w:hideMark/>
          </w:tcPr>
          <w:p w14:paraId="56F9A3A8" w14:textId="77777777" w:rsidR="005A4B4B" w:rsidRPr="002122A4" w:rsidRDefault="005A4B4B" w:rsidP="004C0A0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2003</w:t>
            </w:r>
          </w:p>
        </w:tc>
        <w:tc>
          <w:tcPr>
            <w:tcW w:w="1580" w:type="dxa"/>
            <w:vAlign w:val="center"/>
          </w:tcPr>
          <w:p w14:paraId="42084729" w14:textId="77777777" w:rsidR="005A4B4B" w:rsidRPr="002122A4" w:rsidRDefault="005A4B4B" w:rsidP="004C0A0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562 100</w:t>
            </w:r>
          </w:p>
        </w:tc>
        <w:tc>
          <w:tcPr>
            <w:tcW w:w="1985" w:type="dxa"/>
            <w:noWrap/>
            <w:vAlign w:val="center"/>
            <w:hideMark/>
          </w:tcPr>
          <w:p w14:paraId="529ED5A5" w14:textId="77777777" w:rsidR="005A4B4B" w:rsidRPr="004C0A01" w:rsidRDefault="005A4B4B" w:rsidP="004C0A0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C0A01">
              <w:rPr>
                <w:rFonts w:ascii="Arial" w:eastAsia="Times New Roman" w:hAnsi="Arial" w:cs="Arial"/>
                <w:sz w:val="20"/>
                <w:szCs w:val="20"/>
              </w:rPr>
              <w:t xml:space="preserve">497 196   </w:t>
            </w:r>
          </w:p>
        </w:tc>
      </w:tr>
      <w:tr w:rsidR="005A4B4B" w:rsidRPr="002122A4" w14:paraId="662CFD83" w14:textId="77777777" w:rsidTr="005A4B4B">
        <w:trPr>
          <w:cnfStyle w:val="000000010000" w:firstRow="0" w:lastRow="0" w:firstColumn="0" w:lastColumn="0" w:oddVBand="0" w:evenVBand="0" w:oddHBand="0" w:evenHBand="1"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63" w:type="dxa"/>
            <w:noWrap/>
            <w:vAlign w:val="center"/>
          </w:tcPr>
          <w:p w14:paraId="1C70821A" w14:textId="77777777" w:rsidR="005A4B4B" w:rsidRPr="002122A4" w:rsidRDefault="005A4B4B" w:rsidP="004C0A01">
            <w:pPr>
              <w:jc w:val="center"/>
              <w:rPr>
                <w:rFonts w:ascii="Arial" w:eastAsia="Times New Roman" w:hAnsi="Arial" w:cs="Arial"/>
                <w:b w:val="0"/>
                <w:sz w:val="20"/>
                <w:szCs w:val="20"/>
              </w:rPr>
            </w:pPr>
            <w:r w:rsidRPr="002122A4">
              <w:rPr>
                <w:rFonts w:ascii="Arial" w:eastAsia="Times New Roman" w:hAnsi="Arial" w:cs="Arial"/>
                <w:b w:val="0"/>
                <w:sz w:val="20"/>
                <w:szCs w:val="20"/>
              </w:rPr>
              <w:t>6</w:t>
            </w:r>
          </w:p>
        </w:tc>
        <w:tc>
          <w:tcPr>
            <w:tcW w:w="3151" w:type="dxa"/>
            <w:vAlign w:val="center"/>
            <w:hideMark/>
          </w:tcPr>
          <w:p w14:paraId="233BDC84" w14:textId="77777777" w:rsidR="005A4B4B" w:rsidRPr="002122A4" w:rsidRDefault="005A4B4B" w:rsidP="004C0A0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Mtsangamouji F2 Phréatique</w:t>
            </w:r>
          </w:p>
        </w:tc>
        <w:tc>
          <w:tcPr>
            <w:tcW w:w="1042" w:type="dxa"/>
          </w:tcPr>
          <w:p w14:paraId="4A8768DA" w14:textId="77777777" w:rsidR="005A4B4B" w:rsidRPr="002122A4" w:rsidRDefault="005A4B4B" w:rsidP="004C0A0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p>
        </w:tc>
        <w:tc>
          <w:tcPr>
            <w:tcW w:w="1741" w:type="dxa"/>
            <w:vAlign w:val="center"/>
            <w:hideMark/>
          </w:tcPr>
          <w:p w14:paraId="47CE562D" w14:textId="77777777" w:rsidR="005A4B4B" w:rsidRPr="002122A4" w:rsidRDefault="005A4B4B" w:rsidP="004C0A0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2003</w:t>
            </w:r>
          </w:p>
        </w:tc>
        <w:tc>
          <w:tcPr>
            <w:tcW w:w="1580" w:type="dxa"/>
            <w:vAlign w:val="center"/>
          </w:tcPr>
          <w:p w14:paraId="51CCD42A" w14:textId="77777777" w:rsidR="005A4B4B" w:rsidRPr="002122A4" w:rsidRDefault="005A4B4B" w:rsidP="004C0A01">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292 000</w:t>
            </w:r>
          </w:p>
        </w:tc>
        <w:tc>
          <w:tcPr>
            <w:tcW w:w="1985" w:type="dxa"/>
            <w:noWrap/>
            <w:vAlign w:val="center"/>
            <w:hideMark/>
          </w:tcPr>
          <w:p w14:paraId="39F4249A" w14:textId="77777777" w:rsidR="005A4B4B" w:rsidRPr="004C0A01" w:rsidRDefault="005A4B4B" w:rsidP="004C0A01">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4C0A01">
              <w:rPr>
                <w:rFonts w:ascii="Arial" w:eastAsia="Times New Roman" w:hAnsi="Arial" w:cs="Arial"/>
                <w:sz w:val="20"/>
                <w:szCs w:val="20"/>
              </w:rPr>
              <w:t xml:space="preserve">256 045  </w:t>
            </w:r>
          </w:p>
        </w:tc>
      </w:tr>
      <w:tr w:rsidR="005A4B4B" w:rsidRPr="002122A4" w14:paraId="017D297C" w14:textId="77777777" w:rsidTr="005A4B4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3" w:type="dxa"/>
            <w:noWrap/>
            <w:vAlign w:val="center"/>
          </w:tcPr>
          <w:p w14:paraId="67067510" w14:textId="77777777" w:rsidR="005A4B4B" w:rsidRPr="002122A4" w:rsidRDefault="005A4B4B" w:rsidP="004C0A01">
            <w:pPr>
              <w:jc w:val="center"/>
              <w:rPr>
                <w:rFonts w:ascii="Arial" w:eastAsia="Times New Roman" w:hAnsi="Arial" w:cs="Arial"/>
                <w:b w:val="0"/>
                <w:sz w:val="20"/>
                <w:szCs w:val="20"/>
              </w:rPr>
            </w:pPr>
            <w:r w:rsidRPr="002122A4">
              <w:rPr>
                <w:rFonts w:ascii="Arial" w:eastAsia="Times New Roman" w:hAnsi="Arial" w:cs="Arial"/>
                <w:b w:val="0"/>
                <w:sz w:val="20"/>
                <w:szCs w:val="20"/>
              </w:rPr>
              <w:t>7</w:t>
            </w:r>
          </w:p>
        </w:tc>
        <w:tc>
          <w:tcPr>
            <w:tcW w:w="3151" w:type="dxa"/>
            <w:vAlign w:val="center"/>
            <w:hideMark/>
          </w:tcPr>
          <w:p w14:paraId="7DC5C4EB" w14:textId="77777777" w:rsidR="005A4B4B" w:rsidRPr="002122A4" w:rsidRDefault="005A4B4B" w:rsidP="004C0A0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M'Ronabeja</w:t>
            </w:r>
          </w:p>
        </w:tc>
        <w:tc>
          <w:tcPr>
            <w:tcW w:w="1042" w:type="dxa"/>
          </w:tcPr>
          <w:p w14:paraId="272070F8" w14:textId="77777777" w:rsidR="005A4B4B" w:rsidRPr="002122A4" w:rsidRDefault="005A4B4B" w:rsidP="004C0A0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741" w:type="dxa"/>
            <w:vAlign w:val="center"/>
            <w:hideMark/>
          </w:tcPr>
          <w:p w14:paraId="229AAED7" w14:textId="77777777" w:rsidR="005A4B4B" w:rsidRPr="002122A4" w:rsidRDefault="005A4B4B" w:rsidP="004C0A0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2003</w:t>
            </w:r>
          </w:p>
        </w:tc>
        <w:tc>
          <w:tcPr>
            <w:tcW w:w="1580" w:type="dxa"/>
            <w:vAlign w:val="center"/>
          </w:tcPr>
          <w:p w14:paraId="2332324B" w14:textId="77777777" w:rsidR="005A4B4B" w:rsidRPr="002122A4" w:rsidRDefault="005A4B4B" w:rsidP="004C0A0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95 000</w:t>
            </w:r>
          </w:p>
        </w:tc>
        <w:tc>
          <w:tcPr>
            <w:tcW w:w="1985" w:type="dxa"/>
            <w:noWrap/>
            <w:vAlign w:val="center"/>
            <w:hideMark/>
          </w:tcPr>
          <w:p w14:paraId="57C025F6" w14:textId="77777777" w:rsidR="005A4B4B" w:rsidRPr="00901520" w:rsidRDefault="005A4B4B" w:rsidP="004C0A0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highlight w:val="yellow"/>
              </w:rPr>
            </w:pPr>
            <w:r w:rsidRPr="004C0A01">
              <w:rPr>
                <w:rFonts w:ascii="Arial" w:eastAsia="Times New Roman" w:hAnsi="Arial" w:cs="Arial"/>
                <w:sz w:val="20"/>
                <w:szCs w:val="20"/>
              </w:rPr>
              <w:t xml:space="preserve">74 807   </w:t>
            </w:r>
          </w:p>
        </w:tc>
      </w:tr>
      <w:tr w:rsidR="005A4B4B" w:rsidRPr="002122A4" w14:paraId="108E71CC" w14:textId="77777777" w:rsidTr="005A4B4B">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3" w:type="dxa"/>
            <w:noWrap/>
            <w:vAlign w:val="center"/>
          </w:tcPr>
          <w:p w14:paraId="39AD28BA" w14:textId="77777777" w:rsidR="005A4B4B" w:rsidRPr="002122A4" w:rsidRDefault="005A4B4B" w:rsidP="004C0A01">
            <w:pPr>
              <w:jc w:val="center"/>
              <w:rPr>
                <w:rFonts w:ascii="Arial" w:eastAsia="Times New Roman" w:hAnsi="Arial" w:cs="Arial"/>
                <w:b w:val="0"/>
                <w:sz w:val="20"/>
                <w:szCs w:val="20"/>
              </w:rPr>
            </w:pPr>
            <w:r w:rsidRPr="002122A4">
              <w:rPr>
                <w:rFonts w:ascii="Arial" w:eastAsia="Times New Roman" w:hAnsi="Arial" w:cs="Arial"/>
                <w:b w:val="0"/>
                <w:sz w:val="20"/>
                <w:szCs w:val="20"/>
              </w:rPr>
              <w:t>8</w:t>
            </w:r>
          </w:p>
        </w:tc>
        <w:tc>
          <w:tcPr>
            <w:tcW w:w="3151" w:type="dxa"/>
            <w:vAlign w:val="center"/>
            <w:hideMark/>
          </w:tcPr>
          <w:p w14:paraId="430047A1" w14:textId="77777777" w:rsidR="005A4B4B" w:rsidRPr="002122A4" w:rsidRDefault="005A4B4B" w:rsidP="004C0A0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Combani-Mirereni</w:t>
            </w:r>
          </w:p>
        </w:tc>
        <w:tc>
          <w:tcPr>
            <w:tcW w:w="1042" w:type="dxa"/>
          </w:tcPr>
          <w:p w14:paraId="7CC8CB8B" w14:textId="77777777" w:rsidR="005A4B4B" w:rsidRPr="002122A4" w:rsidRDefault="005A4B4B" w:rsidP="004C0A0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p>
        </w:tc>
        <w:tc>
          <w:tcPr>
            <w:tcW w:w="1741" w:type="dxa"/>
            <w:vAlign w:val="center"/>
            <w:hideMark/>
          </w:tcPr>
          <w:p w14:paraId="3E358E74" w14:textId="77777777" w:rsidR="005A4B4B" w:rsidRPr="002122A4" w:rsidRDefault="005A4B4B" w:rsidP="004C0A0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2006</w:t>
            </w:r>
          </w:p>
        </w:tc>
        <w:tc>
          <w:tcPr>
            <w:tcW w:w="1580" w:type="dxa"/>
            <w:vAlign w:val="center"/>
          </w:tcPr>
          <w:p w14:paraId="27A6D4D4" w14:textId="77777777" w:rsidR="005A4B4B" w:rsidRPr="002122A4" w:rsidRDefault="005A4B4B" w:rsidP="004C0A01">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73 000</w:t>
            </w:r>
          </w:p>
        </w:tc>
        <w:tc>
          <w:tcPr>
            <w:tcW w:w="1985" w:type="dxa"/>
            <w:noWrap/>
            <w:vAlign w:val="center"/>
            <w:hideMark/>
          </w:tcPr>
          <w:p w14:paraId="463F96F1" w14:textId="77777777" w:rsidR="005A4B4B" w:rsidRPr="00901520" w:rsidRDefault="005A4B4B" w:rsidP="004C0A01">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highlight w:val="yellow"/>
              </w:rPr>
            </w:pPr>
            <w:r w:rsidRPr="004C0A01">
              <w:rPr>
                <w:rFonts w:ascii="Arial" w:eastAsia="Times New Roman" w:hAnsi="Arial" w:cs="Arial"/>
                <w:sz w:val="20"/>
                <w:szCs w:val="20"/>
              </w:rPr>
              <w:t xml:space="preserve">32 923   </w:t>
            </w:r>
          </w:p>
        </w:tc>
      </w:tr>
      <w:tr w:rsidR="005A4B4B" w:rsidRPr="004C0A01" w14:paraId="4EEEFE0A" w14:textId="77777777" w:rsidTr="005A4B4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3" w:type="dxa"/>
            <w:noWrap/>
            <w:vAlign w:val="center"/>
          </w:tcPr>
          <w:p w14:paraId="43B05535" w14:textId="77777777" w:rsidR="005A4B4B" w:rsidRPr="002122A4" w:rsidRDefault="005A4B4B" w:rsidP="004C0A01">
            <w:pPr>
              <w:jc w:val="center"/>
              <w:rPr>
                <w:rFonts w:ascii="Arial" w:eastAsia="Times New Roman" w:hAnsi="Arial" w:cs="Arial"/>
                <w:b w:val="0"/>
                <w:sz w:val="20"/>
                <w:szCs w:val="20"/>
              </w:rPr>
            </w:pPr>
            <w:r w:rsidRPr="002122A4">
              <w:rPr>
                <w:rFonts w:ascii="Arial" w:eastAsia="Times New Roman" w:hAnsi="Arial" w:cs="Arial"/>
                <w:b w:val="0"/>
                <w:sz w:val="20"/>
                <w:szCs w:val="20"/>
              </w:rPr>
              <w:t>9</w:t>
            </w:r>
          </w:p>
        </w:tc>
        <w:tc>
          <w:tcPr>
            <w:tcW w:w="3151" w:type="dxa"/>
            <w:vAlign w:val="center"/>
            <w:hideMark/>
          </w:tcPr>
          <w:p w14:paraId="5EC1B1A3" w14:textId="77777777" w:rsidR="005A4B4B" w:rsidRPr="002122A4" w:rsidRDefault="005A4B4B" w:rsidP="004C0A0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Ourouveni 1</w:t>
            </w:r>
          </w:p>
        </w:tc>
        <w:tc>
          <w:tcPr>
            <w:tcW w:w="1042" w:type="dxa"/>
          </w:tcPr>
          <w:p w14:paraId="47C89CD2" w14:textId="77777777" w:rsidR="005A4B4B" w:rsidRPr="002122A4" w:rsidRDefault="005A4B4B" w:rsidP="004C0A0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741" w:type="dxa"/>
            <w:vAlign w:val="center"/>
            <w:hideMark/>
          </w:tcPr>
          <w:p w14:paraId="7634FFA0" w14:textId="77777777" w:rsidR="005A4B4B" w:rsidRPr="002122A4" w:rsidRDefault="005A4B4B" w:rsidP="004C0A0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2006</w:t>
            </w:r>
          </w:p>
        </w:tc>
        <w:tc>
          <w:tcPr>
            <w:tcW w:w="1580" w:type="dxa"/>
            <w:vAlign w:val="center"/>
          </w:tcPr>
          <w:p w14:paraId="6A3F8712" w14:textId="77777777" w:rsidR="005A4B4B" w:rsidRPr="002122A4" w:rsidRDefault="005A4B4B" w:rsidP="004C0A0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146 000</w:t>
            </w:r>
          </w:p>
        </w:tc>
        <w:tc>
          <w:tcPr>
            <w:tcW w:w="1985" w:type="dxa"/>
            <w:noWrap/>
            <w:vAlign w:val="center"/>
            <w:hideMark/>
          </w:tcPr>
          <w:p w14:paraId="222DB7C0" w14:textId="77777777" w:rsidR="005A4B4B" w:rsidRPr="004C0A01" w:rsidRDefault="005A4B4B" w:rsidP="004C0A0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C0A01">
              <w:rPr>
                <w:rFonts w:ascii="Arial" w:eastAsia="Times New Roman" w:hAnsi="Arial" w:cs="Arial"/>
                <w:sz w:val="20"/>
                <w:szCs w:val="20"/>
              </w:rPr>
              <w:t xml:space="preserve">84 991   </w:t>
            </w:r>
          </w:p>
        </w:tc>
      </w:tr>
      <w:tr w:rsidR="005A4B4B" w:rsidRPr="004C0A01" w14:paraId="4902E25D" w14:textId="77777777" w:rsidTr="005A4B4B">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3" w:type="dxa"/>
            <w:noWrap/>
            <w:vAlign w:val="center"/>
          </w:tcPr>
          <w:p w14:paraId="4194B5CD" w14:textId="77777777" w:rsidR="005A4B4B" w:rsidRPr="002122A4" w:rsidRDefault="005A4B4B" w:rsidP="004C0A01">
            <w:pPr>
              <w:jc w:val="center"/>
              <w:rPr>
                <w:rFonts w:ascii="Arial" w:eastAsia="Times New Roman" w:hAnsi="Arial" w:cs="Arial"/>
                <w:b w:val="0"/>
                <w:sz w:val="20"/>
                <w:szCs w:val="20"/>
              </w:rPr>
            </w:pPr>
            <w:r w:rsidRPr="002122A4">
              <w:rPr>
                <w:rFonts w:ascii="Arial" w:eastAsia="Times New Roman" w:hAnsi="Arial" w:cs="Arial"/>
                <w:b w:val="0"/>
                <w:sz w:val="20"/>
                <w:szCs w:val="20"/>
              </w:rPr>
              <w:t>10</w:t>
            </w:r>
          </w:p>
        </w:tc>
        <w:tc>
          <w:tcPr>
            <w:tcW w:w="3151" w:type="dxa"/>
            <w:vAlign w:val="center"/>
            <w:hideMark/>
          </w:tcPr>
          <w:p w14:paraId="010F5018" w14:textId="77777777" w:rsidR="005A4B4B" w:rsidRPr="002122A4" w:rsidRDefault="005A4B4B" w:rsidP="004C0A0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Méresse</w:t>
            </w:r>
          </w:p>
        </w:tc>
        <w:tc>
          <w:tcPr>
            <w:tcW w:w="1042" w:type="dxa"/>
          </w:tcPr>
          <w:p w14:paraId="43805B4C" w14:textId="77777777" w:rsidR="005A4B4B" w:rsidRPr="002122A4" w:rsidRDefault="005A4B4B" w:rsidP="004C0A0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p>
        </w:tc>
        <w:tc>
          <w:tcPr>
            <w:tcW w:w="1741" w:type="dxa"/>
            <w:vAlign w:val="center"/>
            <w:hideMark/>
          </w:tcPr>
          <w:p w14:paraId="2E3B3D64" w14:textId="77777777" w:rsidR="005A4B4B" w:rsidRPr="002122A4" w:rsidRDefault="005A4B4B" w:rsidP="004C0A0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2008</w:t>
            </w:r>
          </w:p>
        </w:tc>
        <w:tc>
          <w:tcPr>
            <w:tcW w:w="1580" w:type="dxa"/>
            <w:vAlign w:val="center"/>
          </w:tcPr>
          <w:p w14:paraId="31AEEEE9" w14:textId="77777777" w:rsidR="005A4B4B" w:rsidRPr="002122A4" w:rsidRDefault="005A4B4B" w:rsidP="004C0A01">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157 700</w:t>
            </w:r>
          </w:p>
        </w:tc>
        <w:tc>
          <w:tcPr>
            <w:tcW w:w="1985" w:type="dxa"/>
            <w:noWrap/>
            <w:vAlign w:val="center"/>
            <w:hideMark/>
          </w:tcPr>
          <w:p w14:paraId="1F10225C" w14:textId="77777777" w:rsidR="005A4B4B" w:rsidRPr="004C0A01" w:rsidRDefault="005A4B4B" w:rsidP="004C0A01">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4C0A01">
              <w:rPr>
                <w:rFonts w:ascii="Arial" w:eastAsia="Times New Roman" w:hAnsi="Arial" w:cs="Arial"/>
                <w:sz w:val="20"/>
                <w:szCs w:val="20"/>
              </w:rPr>
              <w:t>77 848</w:t>
            </w:r>
          </w:p>
        </w:tc>
      </w:tr>
      <w:tr w:rsidR="005A4B4B" w:rsidRPr="002122A4" w14:paraId="602771B5" w14:textId="77777777" w:rsidTr="005A4B4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3" w:type="dxa"/>
            <w:noWrap/>
            <w:vAlign w:val="center"/>
          </w:tcPr>
          <w:p w14:paraId="0EB2D371" w14:textId="77777777" w:rsidR="005A4B4B" w:rsidRPr="002122A4" w:rsidRDefault="005A4B4B" w:rsidP="004C0A01">
            <w:pPr>
              <w:jc w:val="center"/>
              <w:rPr>
                <w:rFonts w:ascii="Arial" w:eastAsia="Times New Roman" w:hAnsi="Arial" w:cs="Arial"/>
                <w:b w:val="0"/>
                <w:sz w:val="20"/>
                <w:szCs w:val="20"/>
              </w:rPr>
            </w:pPr>
            <w:r w:rsidRPr="002122A4">
              <w:rPr>
                <w:rFonts w:ascii="Arial" w:eastAsia="Times New Roman" w:hAnsi="Arial" w:cs="Arial"/>
                <w:b w:val="0"/>
                <w:sz w:val="20"/>
                <w:szCs w:val="20"/>
              </w:rPr>
              <w:t>11</w:t>
            </w:r>
          </w:p>
        </w:tc>
        <w:tc>
          <w:tcPr>
            <w:tcW w:w="3151" w:type="dxa"/>
            <w:vAlign w:val="center"/>
            <w:hideMark/>
          </w:tcPr>
          <w:p w14:paraId="7D665EBA" w14:textId="77777777" w:rsidR="005A4B4B" w:rsidRPr="002122A4" w:rsidRDefault="005A4B4B" w:rsidP="004C0A0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Mohogoni F1</w:t>
            </w:r>
          </w:p>
        </w:tc>
        <w:tc>
          <w:tcPr>
            <w:tcW w:w="1042" w:type="dxa"/>
          </w:tcPr>
          <w:p w14:paraId="5B4D0D1D" w14:textId="77777777" w:rsidR="005A4B4B" w:rsidRPr="002122A4" w:rsidRDefault="005A4B4B" w:rsidP="004C0A0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741" w:type="dxa"/>
            <w:vAlign w:val="center"/>
            <w:hideMark/>
          </w:tcPr>
          <w:p w14:paraId="35FD0201" w14:textId="77777777" w:rsidR="005A4B4B" w:rsidRPr="002122A4" w:rsidRDefault="005A4B4B" w:rsidP="004C0A0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2008</w:t>
            </w:r>
          </w:p>
        </w:tc>
        <w:tc>
          <w:tcPr>
            <w:tcW w:w="1580" w:type="dxa"/>
            <w:vAlign w:val="center"/>
          </w:tcPr>
          <w:p w14:paraId="4642AC7E" w14:textId="77777777" w:rsidR="005A4B4B" w:rsidRPr="002122A4" w:rsidRDefault="005A4B4B" w:rsidP="004C0A0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581 800</w:t>
            </w:r>
          </w:p>
        </w:tc>
        <w:tc>
          <w:tcPr>
            <w:tcW w:w="1985" w:type="dxa"/>
            <w:noWrap/>
            <w:vAlign w:val="center"/>
            <w:hideMark/>
          </w:tcPr>
          <w:p w14:paraId="06E0263C" w14:textId="77777777" w:rsidR="005A4B4B" w:rsidRPr="00901520" w:rsidRDefault="005A4B4B" w:rsidP="004C0A0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highlight w:val="yellow"/>
              </w:rPr>
            </w:pPr>
            <w:r w:rsidRPr="004C0A01">
              <w:rPr>
                <w:rFonts w:ascii="Arial" w:eastAsia="Times New Roman" w:hAnsi="Arial" w:cs="Arial"/>
                <w:sz w:val="20"/>
                <w:szCs w:val="20"/>
              </w:rPr>
              <w:t>300 903</w:t>
            </w:r>
          </w:p>
        </w:tc>
      </w:tr>
      <w:tr w:rsidR="005A4B4B" w:rsidRPr="004C0A01" w14:paraId="10EEA8CC" w14:textId="77777777" w:rsidTr="005A4B4B">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3" w:type="dxa"/>
            <w:noWrap/>
            <w:vAlign w:val="center"/>
          </w:tcPr>
          <w:p w14:paraId="64422982" w14:textId="77777777" w:rsidR="005A4B4B" w:rsidRPr="002122A4" w:rsidRDefault="005A4B4B" w:rsidP="004C0A01">
            <w:pPr>
              <w:jc w:val="center"/>
              <w:rPr>
                <w:rFonts w:ascii="Arial" w:eastAsia="Times New Roman" w:hAnsi="Arial" w:cs="Arial"/>
                <w:b w:val="0"/>
                <w:sz w:val="20"/>
                <w:szCs w:val="20"/>
              </w:rPr>
            </w:pPr>
            <w:r w:rsidRPr="002122A4">
              <w:rPr>
                <w:rFonts w:ascii="Arial" w:eastAsia="Times New Roman" w:hAnsi="Arial" w:cs="Arial"/>
                <w:b w:val="0"/>
                <w:sz w:val="20"/>
                <w:szCs w:val="20"/>
              </w:rPr>
              <w:t>12</w:t>
            </w:r>
          </w:p>
        </w:tc>
        <w:tc>
          <w:tcPr>
            <w:tcW w:w="3151" w:type="dxa"/>
            <w:vAlign w:val="center"/>
            <w:hideMark/>
          </w:tcPr>
          <w:p w14:paraId="593F4AA0" w14:textId="77777777" w:rsidR="005A4B4B" w:rsidRPr="002122A4" w:rsidRDefault="005A4B4B" w:rsidP="004C0A0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Combani-Kahani</w:t>
            </w:r>
          </w:p>
        </w:tc>
        <w:tc>
          <w:tcPr>
            <w:tcW w:w="1042" w:type="dxa"/>
          </w:tcPr>
          <w:p w14:paraId="6C1EB344" w14:textId="77777777" w:rsidR="005A4B4B" w:rsidRPr="002122A4" w:rsidRDefault="005A4B4B" w:rsidP="004C0A0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p>
        </w:tc>
        <w:tc>
          <w:tcPr>
            <w:tcW w:w="1741" w:type="dxa"/>
            <w:vAlign w:val="center"/>
            <w:hideMark/>
          </w:tcPr>
          <w:p w14:paraId="70D01B0E" w14:textId="77777777" w:rsidR="005A4B4B" w:rsidRPr="002122A4" w:rsidRDefault="005A4B4B" w:rsidP="004C0A0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2009</w:t>
            </w:r>
          </w:p>
        </w:tc>
        <w:tc>
          <w:tcPr>
            <w:tcW w:w="1580" w:type="dxa"/>
            <w:vAlign w:val="center"/>
          </w:tcPr>
          <w:p w14:paraId="7AAAE2E4" w14:textId="77777777" w:rsidR="005A4B4B" w:rsidRPr="002122A4" w:rsidRDefault="005A4B4B" w:rsidP="004C0A01">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62 000</w:t>
            </w:r>
          </w:p>
        </w:tc>
        <w:tc>
          <w:tcPr>
            <w:tcW w:w="1985" w:type="dxa"/>
            <w:noWrap/>
            <w:vAlign w:val="center"/>
            <w:hideMark/>
          </w:tcPr>
          <w:p w14:paraId="08CF39F2" w14:textId="77777777" w:rsidR="005A4B4B" w:rsidRPr="004C0A01" w:rsidRDefault="005A4B4B" w:rsidP="004C0A01">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4C0A01">
              <w:rPr>
                <w:rFonts w:ascii="Arial" w:eastAsia="Times New Roman" w:hAnsi="Arial" w:cs="Arial"/>
                <w:sz w:val="20"/>
                <w:szCs w:val="20"/>
              </w:rPr>
              <w:t xml:space="preserve">46 290   </w:t>
            </w:r>
          </w:p>
        </w:tc>
      </w:tr>
      <w:tr w:rsidR="005A4B4B" w:rsidRPr="004C0A01" w14:paraId="07C6C14E" w14:textId="77777777" w:rsidTr="005A4B4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3" w:type="dxa"/>
            <w:noWrap/>
            <w:vAlign w:val="center"/>
          </w:tcPr>
          <w:p w14:paraId="2ECE5035" w14:textId="77777777" w:rsidR="005A4B4B" w:rsidRPr="002122A4" w:rsidRDefault="005A4B4B" w:rsidP="004C0A01">
            <w:pPr>
              <w:jc w:val="center"/>
              <w:rPr>
                <w:rFonts w:ascii="Arial" w:eastAsia="Times New Roman" w:hAnsi="Arial" w:cs="Arial"/>
                <w:b w:val="0"/>
                <w:sz w:val="20"/>
                <w:szCs w:val="20"/>
              </w:rPr>
            </w:pPr>
            <w:r w:rsidRPr="002122A4">
              <w:rPr>
                <w:rFonts w:ascii="Arial" w:eastAsia="Times New Roman" w:hAnsi="Arial" w:cs="Arial"/>
                <w:b w:val="0"/>
                <w:sz w:val="20"/>
                <w:szCs w:val="20"/>
              </w:rPr>
              <w:t>13</w:t>
            </w:r>
          </w:p>
        </w:tc>
        <w:tc>
          <w:tcPr>
            <w:tcW w:w="3151" w:type="dxa"/>
            <w:vAlign w:val="center"/>
            <w:hideMark/>
          </w:tcPr>
          <w:p w14:paraId="3BE7E0A3" w14:textId="77777777" w:rsidR="005A4B4B" w:rsidRPr="002122A4" w:rsidRDefault="005A4B4B" w:rsidP="004C0A0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Kwale 3</w:t>
            </w:r>
          </w:p>
        </w:tc>
        <w:tc>
          <w:tcPr>
            <w:tcW w:w="1042" w:type="dxa"/>
          </w:tcPr>
          <w:p w14:paraId="49A1AFD2" w14:textId="77777777" w:rsidR="005A4B4B" w:rsidRPr="002122A4" w:rsidRDefault="005A4B4B" w:rsidP="004C0A0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741" w:type="dxa"/>
            <w:vAlign w:val="center"/>
            <w:hideMark/>
          </w:tcPr>
          <w:p w14:paraId="5AE2E6A0" w14:textId="77777777" w:rsidR="005A4B4B" w:rsidRPr="002122A4" w:rsidRDefault="005A4B4B" w:rsidP="004C0A0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2009</w:t>
            </w:r>
          </w:p>
        </w:tc>
        <w:tc>
          <w:tcPr>
            <w:tcW w:w="1580" w:type="dxa"/>
            <w:vAlign w:val="center"/>
          </w:tcPr>
          <w:p w14:paraId="4DB67213" w14:textId="77777777" w:rsidR="005A4B4B" w:rsidRPr="002122A4" w:rsidRDefault="005A4B4B" w:rsidP="004C0A0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510 000</w:t>
            </w:r>
          </w:p>
        </w:tc>
        <w:tc>
          <w:tcPr>
            <w:tcW w:w="1985" w:type="dxa"/>
            <w:noWrap/>
            <w:vAlign w:val="center"/>
            <w:hideMark/>
          </w:tcPr>
          <w:p w14:paraId="6B431698" w14:textId="77777777" w:rsidR="005A4B4B" w:rsidRPr="004C0A01" w:rsidRDefault="005A4B4B" w:rsidP="004C0A0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C0A01">
              <w:rPr>
                <w:rFonts w:ascii="Arial" w:eastAsia="Times New Roman" w:hAnsi="Arial" w:cs="Arial"/>
                <w:sz w:val="20"/>
                <w:szCs w:val="20"/>
              </w:rPr>
              <w:t xml:space="preserve">431 568   </w:t>
            </w:r>
          </w:p>
        </w:tc>
      </w:tr>
      <w:tr w:rsidR="005A4B4B" w:rsidRPr="004C0A01" w14:paraId="430E3B3C" w14:textId="77777777" w:rsidTr="005A4B4B">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3" w:type="dxa"/>
            <w:noWrap/>
            <w:vAlign w:val="center"/>
          </w:tcPr>
          <w:p w14:paraId="6EF27904" w14:textId="77777777" w:rsidR="005A4B4B" w:rsidRPr="002122A4" w:rsidRDefault="005A4B4B" w:rsidP="004C0A01">
            <w:pPr>
              <w:jc w:val="center"/>
              <w:rPr>
                <w:rFonts w:ascii="Arial" w:eastAsia="Times New Roman" w:hAnsi="Arial" w:cs="Arial"/>
                <w:b w:val="0"/>
                <w:sz w:val="20"/>
                <w:szCs w:val="20"/>
              </w:rPr>
            </w:pPr>
            <w:r w:rsidRPr="002122A4">
              <w:rPr>
                <w:rFonts w:ascii="Arial" w:eastAsia="Times New Roman" w:hAnsi="Arial" w:cs="Arial"/>
                <w:b w:val="0"/>
                <w:sz w:val="20"/>
                <w:szCs w:val="20"/>
              </w:rPr>
              <w:t>14</w:t>
            </w:r>
          </w:p>
        </w:tc>
        <w:tc>
          <w:tcPr>
            <w:tcW w:w="3151" w:type="dxa"/>
            <w:vAlign w:val="center"/>
            <w:hideMark/>
          </w:tcPr>
          <w:p w14:paraId="67198AAF" w14:textId="77777777" w:rsidR="005A4B4B" w:rsidRPr="002122A4" w:rsidRDefault="005A4B4B" w:rsidP="004C0A0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Beja 1</w:t>
            </w:r>
          </w:p>
        </w:tc>
        <w:tc>
          <w:tcPr>
            <w:tcW w:w="1042" w:type="dxa"/>
          </w:tcPr>
          <w:p w14:paraId="59EA3BB5" w14:textId="77777777" w:rsidR="005A4B4B" w:rsidRPr="002122A4" w:rsidRDefault="005A4B4B" w:rsidP="004C0A0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p>
        </w:tc>
        <w:tc>
          <w:tcPr>
            <w:tcW w:w="1741" w:type="dxa"/>
            <w:vAlign w:val="center"/>
            <w:hideMark/>
          </w:tcPr>
          <w:p w14:paraId="0A016A52" w14:textId="77777777" w:rsidR="005A4B4B" w:rsidRPr="002122A4" w:rsidRDefault="005A4B4B" w:rsidP="004C0A0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2010</w:t>
            </w:r>
          </w:p>
        </w:tc>
        <w:tc>
          <w:tcPr>
            <w:tcW w:w="1580" w:type="dxa"/>
            <w:vAlign w:val="center"/>
          </w:tcPr>
          <w:p w14:paraId="73587DEA" w14:textId="77777777" w:rsidR="005A4B4B" w:rsidRPr="002122A4" w:rsidRDefault="005A4B4B" w:rsidP="004C0A01">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438 000</w:t>
            </w:r>
          </w:p>
        </w:tc>
        <w:tc>
          <w:tcPr>
            <w:tcW w:w="1985" w:type="dxa"/>
            <w:noWrap/>
            <w:vAlign w:val="center"/>
            <w:hideMark/>
          </w:tcPr>
          <w:p w14:paraId="24E367B4" w14:textId="77777777" w:rsidR="005A4B4B" w:rsidRPr="004C0A01" w:rsidRDefault="005A4B4B" w:rsidP="004C0A01">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4C0A01">
              <w:rPr>
                <w:rFonts w:ascii="Arial" w:eastAsia="Times New Roman" w:hAnsi="Arial" w:cs="Arial"/>
                <w:sz w:val="20"/>
                <w:szCs w:val="20"/>
              </w:rPr>
              <w:t xml:space="preserve">153 198   </w:t>
            </w:r>
          </w:p>
        </w:tc>
      </w:tr>
      <w:tr w:rsidR="005A4B4B" w:rsidRPr="004C0A01" w14:paraId="15623811" w14:textId="77777777" w:rsidTr="005A4B4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3" w:type="dxa"/>
            <w:noWrap/>
            <w:vAlign w:val="center"/>
          </w:tcPr>
          <w:p w14:paraId="14033448" w14:textId="77777777" w:rsidR="005A4B4B" w:rsidRPr="002122A4" w:rsidRDefault="005A4B4B" w:rsidP="004C0A01">
            <w:pPr>
              <w:jc w:val="center"/>
              <w:rPr>
                <w:rFonts w:ascii="Arial" w:eastAsia="Times New Roman" w:hAnsi="Arial" w:cs="Arial"/>
                <w:b w:val="0"/>
                <w:sz w:val="20"/>
                <w:szCs w:val="20"/>
              </w:rPr>
            </w:pPr>
            <w:r w:rsidRPr="002122A4">
              <w:rPr>
                <w:rFonts w:ascii="Arial" w:eastAsia="Times New Roman" w:hAnsi="Arial" w:cs="Arial"/>
                <w:b w:val="0"/>
                <w:sz w:val="20"/>
                <w:szCs w:val="20"/>
              </w:rPr>
              <w:t>15</w:t>
            </w:r>
          </w:p>
        </w:tc>
        <w:tc>
          <w:tcPr>
            <w:tcW w:w="3151" w:type="dxa"/>
            <w:vAlign w:val="center"/>
            <w:hideMark/>
          </w:tcPr>
          <w:p w14:paraId="59F96C92" w14:textId="77777777" w:rsidR="005A4B4B" w:rsidRPr="002122A4" w:rsidRDefault="005A4B4B" w:rsidP="004C0A0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Bouyouni</w:t>
            </w:r>
          </w:p>
        </w:tc>
        <w:tc>
          <w:tcPr>
            <w:tcW w:w="1042" w:type="dxa"/>
          </w:tcPr>
          <w:p w14:paraId="50C702A4" w14:textId="77777777" w:rsidR="005A4B4B" w:rsidRPr="002122A4" w:rsidRDefault="005A4B4B" w:rsidP="004C0A0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741" w:type="dxa"/>
            <w:vAlign w:val="center"/>
            <w:hideMark/>
          </w:tcPr>
          <w:p w14:paraId="7DBD331A" w14:textId="77777777" w:rsidR="005A4B4B" w:rsidRPr="002122A4" w:rsidRDefault="005A4B4B" w:rsidP="004C0A0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2014</w:t>
            </w:r>
          </w:p>
        </w:tc>
        <w:tc>
          <w:tcPr>
            <w:tcW w:w="1580" w:type="dxa"/>
            <w:vAlign w:val="center"/>
          </w:tcPr>
          <w:p w14:paraId="5E5E715E" w14:textId="77777777" w:rsidR="005A4B4B" w:rsidRPr="002122A4" w:rsidRDefault="005A4B4B" w:rsidP="004C0A0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248 930</w:t>
            </w:r>
          </w:p>
        </w:tc>
        <w:tc>
          <w:tcPr>
            <w:tcW w:w="1985" w:type="dxa"/>
            <w:noWrap/>
            <w:vAlign w:val="center"/>
            <w:hideMark/>
          </w:tcPr>
          <w:p w14:paraId="683005FA" w14:textId="77777777" w:rsidR="005A4B4B" w:rsidRPr="004C0A01" w:rsidRDefault="005A4B4B" w:rsidP="004C0A0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C0A01">
              <w:rPr>
                <w:rFonts w:ascii="Arial" w:eastAsia="Times New Roman" w:hAnsi="Arial" w:cs="Arial"/>
                <w:sz w:val="20"/>
                <w:szCs w:val="20"/>
              </w:rPr>
              <w:t xml:space="preserve">249 757   </w:t>
            </w:r>
          </w:p>
        </w:tc>
      </w:tr>
      <w:tr w:rsidR="005A4B4B" w:rsidRPr="0017194D" w14:paraId="50BBE30F" w14:textId="77777777" w:rsidTr="005A4B4B">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3" w:type="dxa"/>
            <w:noWrap/>
            <w:vAlign w:val="center"/>
          </w:tcPr>
          <w:p w14:paraId="740D9B65" w14:textId="77777777" w:rsidR="005A4B4B" w:rsidRPr="002122A4" w:rsidRDefault="005A4B4B" w:rsidP="004C0A01">
            <w:pPr>
              <w:jc w:val="center"/>
              <w:rPr>
                <w:rFonts w:ascii="Arial" w:eastAsia="Times New Roman" w:hAnsi="Arial" w:cs="Arial"/>
                <w:b w:val="0"/>
                <w:sz w:val="20"/>
                <w:szCs w:val="20"/>
              </w:rPr>
            </w:pPr>
            <w:r w:rsidRPr="002122A4">
              <w:rPr>
                <w:rFonts w:ascii="Arial" w:eastAsia="Times New Roman" w:hAnsi="Arial" w:cs="Arial"/>
                <w:b w:val="0"/>
                <w:sz w:val="20"/>
                <w:szCs w:val="20"/>
              </w:rPr>
              <w:t>16</w:t>
            </w:r>
          </w:p>
        </w:tc>
        <w:tc>
          <w:tcPr>
            <w:tcW w:w="3151" w:type="dxa"/>
            <w:vAlign w:val="center"/>
            <w:hideMark/>
          </w:tcPr>
          <w:p w14:paraId="490F6CE0" w14:textId="77777777" w:rsidR="005A4B4B" w:rsidRPr="002122A4" w:rsidRDefault="005A4B4B" w:rsidP="004C0A0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Gouloue 1 (amont)</w:t>
            </w:r>
          </w:p>
        </w:tc>
        <w:tc>
          <w:tcPr>
            <w:tcW w:w="1042" w:type="dxa"/>
          </w:tcPr>
          <w:p w14:paraId="6FD09887" w14:textId="77777777" w:rsidR="005A4B4B" w:rsidRPr="002122A4" w:rsidRDefault="005A4B4B" w:rsidP="004C0A0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p>
        </w:tc>
        <w:tc>
          <w:tcPr>
            <w:tcW w:w="1741" w:type="dxa"/>
            <w:vAlign w:val="center"/>
            <w:hideMark/>
          </w:tcPr>
          <w:p w14:paraId="30785400" w14:textId="77777777" w:rsidR="005A4B4B" w:rsidRPr="002122A4" w:rsidRDefault="005A4B4B" w:rsidP="004C0A0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2016</w:t>
            </w:r>
          </w:p>
        </w:tc>
        <w:tc>
          <w:tcPr>
            <w:tcW w:w="1580" w:type="dxa"/>
            <w:vAlign w:val="center"/>
          </w:tcPr>
          <w:p w14:paraId="133B5FA4" w14:textId="77777777" w:rsidR="005A4B4B" w:rsidRPr="002122A4" w:rsidRDefault="005A4B4B" w:rsidP="004C0A01">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116 435</w:t>
            </w:r>
          </w:p>
        </w:tc>
        <w:tc>
          <w:tcPr>
            <w:tcW w:w="1985" w:type="dxa"/>
            <w:noWrap/>
            <w:vAlign w:val="center"/>
            <w:hideMark/>
          </w:tcPr>
          <w:p w14:paraId="67D0CFAC" w14:textId="77777777" w:rsidR="005A4B4B" w:rsidRPr="0017194D" w:rsidRDefault="005A4B4B" w:rsidP="004C0A01">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17194D">
              <w:rPr>
                <w:rFonts w:ascii="Arial" w:eastAsia="Times New Roman" w:hAnsi="Arial" w:cs="Arial"/>
                <w:sz w:val="20"/>
                <w:szCs w:val="20"/>
              </w:rPr>
              <w:t xml:space="preserve">57 635   </w:t>
            </w:r>
          </w:p>
        </w:tc>
      </w:tr>
      <w:tr w:rsidR="005A4B4B" w:rsidRPr="002122A4" w14:paraId="653163F4" w14:textId="77777777" w:rsidTr="005A4B4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3" w:type="dxa"/>
            <w:noWrap/>
            <w:vAlign w:val="center"/>
          </w:tcPr>
          <w:p w14:paraId="53028DAA" w14:textId="77777777" w:rsidR="005A4B4B" w:rsidRPr="002122A4" w:rsidRDefault="005A4B4B" w:rsidP="004C0A01">
            <w:pPr>
              <w:jc w:val="center"/>
              <w:rPr>
                <w:rFonts w:ascii="Arial" w:eastAsia="Times New Roman" w:hAnsi="Arial" w:cs="Arial"/>
                <w:b w:val="0"/>
                <w:sz w:val="20"/>
                <w:szCs w:val="20"/>
              </w:rPr>
            </w:pPr>
            <w:r w:rsidRPr="002122A4">
              <w:rPr>
                <w:rFonts w:ascii="Arial" w:eastAsia="Times New Roman" w:hAnsi="Arial" w:cs="Arial"/>
                <w:b w:val="0"/>
                <w:sz w:val="20"/>
                <w:szCs w:val="20"/>
              </w:rPr>
              <w:t>17</w:t>
            </w:r>
          </w:p>
        </w:tc>
        <w:tc>
          <w:tcPr>
            <w:tcW w:w="3151" w:type="dxa"/>
            <w:vAlign w:val="center"/>
            <w:hideMark/>
          </w:tcPr>
          <w:p w14:paraId="24019D15" w14:textId="77777777" w:rsidR="005A4B4B" w:rsidRPr="002122A4" w:rsidRDefault="005A4B4B" w:rsidP="004C0A0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Gouloue 2 (aval)</w:t>
            </w:r>
          </w:p>
        </w:tc>
        <w:tc>
          <w:tcPr>
            <w:tcW w:w="1042" w:type="dxa"/>
          </w:tcPr>
          <w:p w14:paraId="6CF3FECD" w14:textId="77777777" w:rsidR="005A4B4B" w:rsidRPr="002122A4" w:rsidRDefault="005A4B4B" w:rsidP="004C0A0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741" w:type="dxa"/>
            <w:vAlign w:val="center"/>
            <w:hideMark/>
          </w:tcPr>
          <w:p w14:paraId="6782E5F2" w14:textId="77777777" w:rsidR="005A4B4B" w:rsidRPr="002122A4" w:rsidRDefault="005A4B4B" w:rsidP="004C0A0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2016</w:t>
            </w:r>
          </w:p>
        </w:tc>
        <w:tc>
          <w:tcPr>
            <w:tcW w:w="1580" w:type="dxa"/>
            <w:vAlign w:val="center"/>
          </w:tcPr>
          <w:p w14:paraId="23BC6F46" w14:textId="77777777" w:rsidR="005A4B4B" w:rsidRPr="002122A4" w:rsidRDefault="005A4B4B" w:rsidP="004C0A0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199 947</w:t>
            </w:r>
          </w:p>
        </w:tc>
        <w:tc>
          <w:tcPr>
            <w:tcW w:w="1985" w:type="dxa"/>
            <w:noWrap/>
            <w:vAlign w:val="center"/>
            <w:hideMark/>
          </w:tcPr>
          <w:p w14:paraId="0F059BA9" w14:textId="77777777" w:rsidR="005A4B4B" w:rsidRPr="00901520" w:rsidRDefault="005A4B4B" w:rsidP="004C0A0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highlight w:val="yellow"/>
              </w:rPr>
            </w:pPr>
            <w:r w:rsidRPr="0017194D">
              <w:rPr>
                <w:rFonts w:ascii="Arial" w:eastAsia="Times New Roman" w:hAnsi="Arial" w:cs="Arial"/>
                <w:sz w:val="20"/>
                <w:szCs w:val="20"/>
              </w:rPr>
              <w:t xml:space="preserve">124 729   </w:t>
            </w:r>
          </w:p>
        </w:tc>
      </w:tr>
      <w:tr w:rsidR="005A4B4B" w:rsidRPr="002122A4" w14:paraId="29F123AE" w14:textId="77777777" w:rsidTr="005A4B4B">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3" w:type="dxa"/>
            <w:noWrap/>
            <w:vAlign w:val="center"/>
          </w:tcPr>
          <w:p w14:paraId="32D4855F" w14:textId="77777777" w:rsidR="005A4B4B" w:rsidRPr="002122A4" w:rsidRDefault="005A4B4B" w:rsidP="004C0A01">
            <w:pPr>
              <w:jc w:val="center"/>
              <w:rPr>
                <w:rFonts w:ascii="Arial" w:eastAsia="Times New Roman" w:hAnsi="Arial" w:cs="Arial"/>
                <w:b w:val="0"/>
                <w:sz w:val="20"/>
                <w:szCs w:val="20"/>
              </w:rPr>
            </w:pPr>
            <w:r w:rsidRPr="002122A4">
              <w:rPr>
                <w:rFonts w:ascii="Arial" w:eastAsia="Times New Roman" w:hAnsi="Arial" w:cs="Arial"/>
                <w:b w:val="0"/>
                <w:sz w:val="20"/>
                <w:szCs w:val="20"/>
              </w:rPr>
              <w:t>18</w:t>
            </w:r>
          </w:p>
        </w:tc>
        <w:tc>
          <w:tcPr>
            <w:tcW w:w="3151" w:type="dxa"/>
            <w:vAlign w:val="center"/>
            <w:hideMark/>
          </w:tcPr>
          <w:p w14:paraId="1E0D5F69" w14:textId="77777777" w:rsidR="005A4B4B" w:rsidRPr="002122A4" w:rsidRDefault="005A4B4B" w:rsidP="004C0A0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Mohogoni F2</w:t>
            </w:r>
          </w:p>
        </w:tc>
        <w:tc>
          <w:tcPr>
            <w:tcW w:w="1042" w:type="dxa"/>
          </w:tcPr>
          <w:p w14:paraId="02120714" w14:textId="77777777" w:rsidR="005A4B4B" w:rsidRPr="002122A4" w:rsidRDefault="005A4B4B" w:rsidP="004C0A0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p>
        </w:tc>
        <w:tc>
          <w:tcPr>
            <w:tcW w:w="1741" w:type="dxa"/>
            <w:vAlign w:val="center"/>
            <w:hideMark/>
          </w:tcPr>
          <w:p w14:paraId="08A64C22" w14:textId="77777777" w:rsidR="005A4B4B" w:rsidRPr="002122A4" w:rsidRDefault="005A4B4B" w:rsidP="004C0A0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2016</w:t>
            </w:r>
          </w:p>
        </w:tc>
        <w:tc>
          <w:tcPr>
            <w:tcW w:w="1580" w:type="dxa"/>
            <w:vAlign w:val="center"/>
          </w:tcPr>
          <w:p w14:paraId="6EC35ADD" w14:textId="77777777" w:rsidR="005A4B4B" w:rsidRPr="002122A4" w:rsidRDefault="005A4B4B" w:rsidP="004C0A01">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328 500</w:t>
            </w:r>
          </w:p>
        </w:tc>
        <w:tc>
          <w:tcPr>
            <w:tcW w:w="1985" w:type="dxa"/>
            <w:noWrap/>
            <w:vAlign w:val="center"/>
            <w:hideMark/>
          </w:tcPr>
          <w:p w14:paraId="5781CF0E" w14:textId="77777777" w:rsidR="005A4B4B" w:rsidRPr="00901520" w:rsidRDefault="005A4B4B" w:rsidP="004C0A01">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highlight w:val="yellow"/>
              </w:rPr>
            </w:pPr>
            <w:r w:rsidRPr="0017194D">
              <w:rPr>
                <w:rFonts w:ascii="Arial" w:eastAsia="Times New Roman" w:hAnsi="Arial" w:cs="Arial"/>
                <w:sz w:val="20"/>
                <w:szCs w:val="20"/>
              </w:rPr>
              <w:t xml:space="preserve">661 478   </w:t>
            </w:r>
          </w:p>
        </w:tc>
      </w:tr>
      <w:tr w:rsidR="005A4B4B" w:rsidRPr="002122A4" w14:paraId="55162927" w14:textId="77777777" w:rsidTr="005A4B4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3" w:type="dxa"/>
            <w:noWrap/>
            <w:vAlign w:val="center"/>
          </w:tcPr>
          <w:p w14:paraId="22F28AA7" w14:textId="77777777" w:rsidR="005A4B4B" w:rsidRPr="002122A4" w:rsidRDefault="005A4B4B" w:rsidP="004C0A01">
            <w:pPr>
              <w:jc w:val="right"/>
              <w:rPr>
                <w:rFonts w:ascii="Arial" w:eastAsia="Times New Roman" w:hAnsi="Arial" w:cs="Arial"/>
                <w:b w:val="0"/>
                <w:sz w:val="20"/>
                <w:szCs w:val="20"/>
              </w:rPr>
            </w:pPr>
            <w:r w:rsidRPr="002122A4">
              <w:rPr>
                <w:rFonts w:ascii="Arial" w:eastAsia="Times New Roman" w:hAnsi="Arial" w:cs="Arial"/>
                <w:b w:val="0"/>
                <w:sz w:val="20"/>
                <w:szCs w:val="20"/>
              </w:rPr>
              <w:t>19</w:t>
            </w:r>
          </w:p>
        </w:tc>
        <w:tc>
          <w:tcPr>
            <w:tcW w:w="3151" w:type="dxa"/>
            <w:vAlign w:val="center"/>
            <w:hideMark/>
          </w:tcPr>
          <w:p w14:paraId="4DBDE43C" w14:textId="77777777" w:rsidR="005A4B4B" w:rsidRPr="002122A4" w:rsidRDefault="005A4B4B" w:rsidP="004C0A0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Dapani F1</w:t>
            </w:r>
          </w:p>
        </w:tc>
        <w:tc>
          <w:tcPr>
            <w:tcW w:w="1042" w:type="dxa"/>
          </w:tcPr>
          <w:p w14:paraId="08E9BB26" w14:textId="77777777" w:rsidR="005A4B4B" w:rsidRPr="002122A4" w:rsidRDefault="005A4B4B" w:rsidP="004C0A0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741" w:type="dxa"/>
            <w:vAlign w:val="center"/>
            <w:hideMark/>
          </w:tcPr>
          <w:p w14:paraId="09BD631F" w14:textId="77777777" w:rsidR="005A4B4B" w:rsidRPr="002122A4" w:rsidRDefault="005A4B4B" w:rsidP="004C0A0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2016</w:t>
            </w:r>
          </w:p>
        </w:tc>
        <w:tc>
          <w:tcPr>
            <w:tcW w:w="1580" w:type="dxa"/>
            <w:vAlign w:val="center"/>
          </w:tcPr>
          <w:p w14:paraId="41904639" w14:textId="77777777" w:rsidR="005A4B4B" w:rsidRPr="002122A4" w:rsidRDefault="005A4B4B" w:rsidP="004C0A0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94 900</w:t>
            </w:r>
          </w:p>
        </w:tc>
        <w:tc>
          <w:tcPr>
            <w:tcW w:w="1985" w:type="dxa"/>
            <w:noWrap/>
            <w:vAlign w:val="center"/>
            <w:hideMark/>
          </w:tcPr>
          <w:p w14:paraId="56E2C7C1" w14:textId="77777777" w:rsidR="005A4B4B" w:rsidRPr="00901520" w:rsidRDefault="005A4B4B" w:rsidP="004C0A0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highlight w:val="yellow"/>
              </w:rPr>
            </w:pPr>
            <w:r w:rsidRPr="0017194D">
              <w:rPr>
                <w:rFonts w:ascii="Arial" w:eastAsia="Times New Roman" w:hAnsi="Arial" w:cs="Arial"/>
                <w:sz w:val="20"/>
                <w:szCs w:val="20"/>
              </w:rPr>
              <w:t xml:space="preserve">101 699   </w:t>
            </w:r>
          </w:p>
        </w:tc>
      </w:tr>
      <w:tr w:rsidR="005A4B4B" w:rsidRPr="002122A4" w14:paraId="6A0E5BC9" w14:textId="77777777" w:rsidTr="005A4B4B">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3" w:type="dxa"/>
            <w:noWrap/>
            <w:vAlign w:val="center"/>
          </w:tcPr>
          <w:p w14:paraId="4E35A88A" w14:textId="77777777" w:rsidR="005A4B4B" w:rsidRPr="002122A4" w:rsidRDefault="005A4B4B" w:rsidP="004C0A01">
            <w:pPr>
              <w:jc w:val="right"/>
              <w:rPr>
                <w:rFonts w:ascii="Arial" w:eastAsia="Times New Roman" w:hAnsi="Arial" w:cs="Arial"/>
                <w:b w:val="0"/>
                <w:sz w:val="20"/>
                <w:szCs w:val="20"/>
              </w:rPr>
            </w:pPr>
            <w:r w:rsidRPr="002122A4">
              <w:rPr>
                <w:rFonts w:ascii="Arial" w:eastAsia="Times New Roman" w:hAnsi="Arial" w:cs="Arial"/>
                <w:b w:val="0"/>
                <w:sz w:val="20"/>
                <w:szCs w:val="20"/>
              </w:rPr>
              <w:t>20</w:t>
            </w:r>
          </w:p>
        </w:tc>
        <w:tc>
          <w:tcPr>
            <w:tcW w:w="3151" w:type="dxa"/>
            <w:vAlign w:val="center"/>
            <w:hideMark/>
          </w:tcPr>
          <w:p w14:paraId="7B8F9B22" w14:textId="77777777" w:rsidR="005A4B4B" w:rsidRPr="002122A4" w:rsidRDefault="005A4B4B" w:rsidP="004C0A0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Ourouveni F3</w:t>
            </w:r>
          </w:p>
        </w:tc>
        <w:tc>
          <w:tcPr>
            <w:tcW w:w="1042" w:type="dxa"/>
          </w:tcPr>
          <w:p w14:paraId="4F3F61DC" w14:textId="77777777" w:rsidR="005A4B4B" w:rsidRPr="002122A4" w:rsidRDefault="005A4B4B" w:rsidP="004C0A0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p>
        </w:tc>
        <w:tc>
          <w:tcPr>
            <w:tcW w:w="1741" w:type="dxa"/>
            <w:vAlign w:val="center"/>
            <w:hideMark/>
          </w:tcPr>
          <w:p w14:paraId="4D9A0E29" w14:textId="77777777" w:rsidR="005A4B4B" w:rsidRPr="002122A4" w:rsidRDefault="005A4B4B" w:rsidP="004C0A0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2016</w:t>
            </w:r>
          </w:p>
        </w:tc>
        <w:tc>
          <w:tcPr>
            <w:tcW w:w="1580" w:type="dxa"/>
            <w:vAlign w:val="center"/>
          </w:tcPr>
          <w:p w14:paraId="2A1E218C" w14:textId="77777777" w:rsidR="005A4B4B" w:rsidRPr="002122A4" w:rsidRDefault="005A4B4B" w:rsidP="004C0A01">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82 125</w:t>
            </w:r>
          </w:p>
        </w:tc>
        <w:tc>
          <w:tcPr>
            <w:tcW w:w="1985" w:type="dxa"/>
            <w:noWrap/>
            <w:vAlign w:val="center"/>
            <w:hideMark/>
          </w:tcPr>
          <w:p w14:paraId="60F9CBDA" w14:textId="77777777" w:rsidR="005A4B4B" w:rsidRPr="00901520" w:rsidRDefault="005A4B4B" w:rsidP="004C0A01">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highlight w:val="yellow"/>
              </w:rPr>
            </w:pPr>
            <w:r w:rsidRPr="0017194D">
              <w:rPr>
                <w:rFonts w:ascii="Arial" w:eastAsia="Times New Roman" w:hAnsi="Arial" w:cs="Arial"/>
                <w:sz w:val="20"/>
                <w:szCs w:val="20"/>
              </w:rPr>
              <w:t xml:space="preserve">46 664   </w:t>
            </w:r>
          </w:p>
        </w:tc>
      </w:tr>
      <w:tr w:rsidR="005A4B4B" w:rsidRPr="0017194D" w14:paraId="5C03A9C4" w14:textId="77777777" w:rsidTr="005A4B4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3" w:type="dxa"/>
            <w:noWrap/>
            <w:vAlign w:val="center"/>
          </w:tcPr>
          <w:p w14:paraId="43E415F2" w14:textId="77777777" w:rsidR="005A4B4B" w:rsidRPr="002122A4" w:rsidRDefault="005A4B4B" w:rsidP="004C0A01">
            <w:pPr>
              <w:jc w:val="right"/>
              <w:rPr>
                <w:rFonts w:ascii="Arial" w:eastAsia="Times New Roman" w:hAnsi="Arial" w:cs="Arial"/>
                <w:b w:val="0"/>
                <w:sz w:val="20"/>
                <w:szCs w:val="20"/>
              </w:rPr>
            </w:pPr>
            <w:r w:rsidRPr="002122A4">
              <w:rPr>
                <w:rFonts w:ascii="Arial" w:eastAsia="Times New Roman" w:hAnsi="Arial" w:cs="Arial"/>
                <w:b w:val="0"/>
                <w:sz w:val="20"/>
                <w:szCs w:val="20"/>
              </w:rPr>
              <w:t>21</w:t>
            </w:r>
          </w:p>
        </w:tc>
        <w:tc>
          <w:tcPr>
            <w:tcW w:w="3151" w:type="dxa"/>
            <w:vAlign w:val="center"/>
            <w:hideMark/>
          </w:tcPr>
          <w:p w14:paraId="202ABC48" w14:textId="77777777" w:rsidR="005A4B4B" w:rsidRPr="002122A4" w:rsidRDefault="005A4B4B" w:rsidP="004C0A0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Gouloue F3</w:t>
            </w:r>
          </w:p>
        </w:tc>
        <w:tc>
          <w:tcPr>
            <w:tcW w:w="1042" w:type="dxa"/>
          </w:tcPr>
          <w:p w14:paraId="2285E80E" w14:textId="77777777" w:rsidR="005A4B4B" w:rsidRPr="002122A4" w:rsidRDefault="005A4B4B" w:rsidP="004C0A0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741" w:type="dxa"/>
            <w:vAlign w:val="center"/>
            <w:hideMark/>
          </w:tcPr>
          <w:p w14:paraId="06242905" w14:textId="77777777" w:rsidR="005A4B4B" w:rsidRPr="002122A4" w:rsidRDefault="005A4B4B" w:rsidP="004C0A0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2018</w:t>
            </w:r>
          </w:p>
        </w:tc>
        <w:tc>
          <w:tcPr>
            <w:tcW w:w="1580" w:type="dxa"/>
            <w:vAlign w:val="center"/>
          </w:tcPr>
          <w:p w14:paraId="344666AE" w14:textId="77777777" w:rsidR="005A4B4B" w:rsidRPr="002122A4" w:rsidRDefault="005A4B4B" w:rsidP="004C0A0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71 000</w:t>
            </w:r>
          </w:p>
        </w:tc>
        <w:tc>
          <w:tcPr>
            <w:tcW w:w="1985" w:type="dxa"/>
            <w:noWrap/>
            <w:vAlign w:val="center"/>
            <w:hideMark/>
          </w:tcPr>
          <w:p w14:paraId="0BDDEE17" w14:textId="77777777" w:rsidR="005A4B4B" w:rsidRPr="0017194D" w:rsidRDefault="005A4B4B" w:rsidP="004C0A0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17194D">
              <w:rPr>
                <w:rFonts w:ascii="Arial" w:eastAsia="Times New Roman" w:hAnsi="Arial" w:cs="Arial"/>
                <w:sz w:val="20"/>
                <w:szCs w:val="20"/>
              </w:rPr>
              <w:t xml:space="preserve">73 526   </w:t>
            </w:r>
          </w:p>
        </w:tc>
      </w:tr>
      <w:tr w:rsidR="005A4B4B" w:rsidRPr="002122A4" w14:paraId="14365494" w14:textId="77777777" w:rsidTr="005A4B4B">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63" w:type="dxa"/>
            <w:noWrap/>
            <w:vAlign w:val="center"/>
          </w:tcPr>
          <w:p w14:paraId="1394B400" w14:textId="77777777" w:rsidR="005A4B4B" w:rsidRPr="002122A4" w:rsidRDefault="005A4B4B" w:rsidP="004C0A01">
            <w:pPr>
              <w:jc w:val="right"/>
              <w:rPr>
                <w:rFonts w:ascii="Arial" w:eastAsia="Times New Roman" w:hAnsi="Arial" w:cs="Arial"/>
                <w:b w:val="0"/>
                <w:sz w:val="20"/>
                <w:szCs w:val="20"/>
              </w:rPr>
            </w:pPr>
            <w:r w:rsidRPr="002122A4">
              <w:rPr>
                <w:rFonts w:ascii="Arial" w:eastAsia="Times New Roman" w:hAnsi="Arial" w:cs="Arial"/>
                <w:b w:val="0"/>
                <w:sz w:val="20"/>
                <w:szCs w:val="20"/>
              </w:rPr>
              <w:t>22</w:t>
            </w:r>
          </w:p>
        </w:tc>
        <w:tc>
          <w:tcPr>
            <w:tcW w:w="3151" w:type="dxa"/>
            <w:vAlign w:val="center"/>
            <w:hideMark/>
          </w:tcPr>
          <w:p w14:paraId="4ACA17C6" w14:textId="77777777" w:rsidR="005A4B4B" w:rsidRPr="002122A4" w:rsidRDefault="005A4B4B" w:rsidP="004C0A0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Acoua F1</w:t>
            </w:r>
          </w:p>
        </w:tc>
        <w:tc>
          <w:tcPr>
            <w:tcW w:w="1042" w:type="dxa"/>
          </w:tcPr>
          <w:p w14:paraId="45FEF47A" w14:textId="77777777" w:rsidR="005A4B4B" w:rsidRPr="002122A4" w:rsidRDefault="005A4B4B" w:rsidP="004C0A0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p>
        </w:tc>
        <w:tc>
          <w:tcPr>
            <w:tcW w:w="1741" w:type="dxa"/>
            <w:vAlign w:val="center"/>
            <w:hideMark/>
          </w:tcPr>
          <w:p w14:paraId="60F5B539" w14:textId="77777777" w:rsidR="005A4B4B" w:rsidRPr="002122A4" w:rsidRDefault="005A4B4B" w:rsidP="004C0A0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2019</w:t>
            </w:r>
          </w:p>
        </w:tc>
        <w:tc>
          <w:tcPr>
            <w:tcW w:w="1580" w:type="dxa"/>
            <w:vAlign w:val="center"/>
          </w:tcPr>
          <w:p w14:paraId="4D3641CB" w14:textId="77777777" w:rsidR="005A4B4B" w:rsidRPr="002122A4" w:rsidRDefault="005A4B4B" w:rsidP="004C0A01">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122A4">
              <w:rPr>
                <w:rFonts w:ascii="Arial" w:eastAsia="Times New Roman" w:hAnsi="Arial" w:cs="Arial"/>
                <w:sz w:val="20"/>
                <w:szCs w:val="20"/>
              </w:rPr>
              <w:t>328 500</w:t>
            </w:r>
          </w:p>
        </w:tc>
        <w:tc>
          <w:tcPr>
            <w:tcW w:w="1985" w:type="dxa"/>
            <w:noWrap/>
            <w:vAlign w:val="center"/>
            <w:hideMark/>
          </w:tcPr>
          <w:p w14:paraId="3586ECC7" w14:textId="77777777" w:rsidR="005A4B4B" w:rsidRPr="00901520" w:rsidRDefault="005A4B4B" w:rsidP="004C0A01">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highlight w:val="yellow"/>
              </w:rPr>
            </w:pPr>
            <w:r w:rsidRPr="0017194D">
              <w:rPr>
                <w:rFonts w:ascii="Arial" w:eastAsia="Times New Roman" w:hAnsi="Arial" w:cs="Arial"/>
                <w:sz w:val="20"/>
                <w:szCs w:val="20"/>
              </w:rPr>
              <w:t xml:space="preserve">356 510   </w:t>
            </w:r>
          </w:p>
        </w:tc>
      </w:tr>
      <w:tr w:rsidR="005A4B4B" w:rsidRPr="002122A4" w14:paraId="488DE944" w14:textId="77777777" w:rsidTr="005A4B4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63" w:type="dxa"/>
            <w:shd w:val="clear" w:color="auto" w:fill="B8CCE4" w:themeFill="accent1" w:themeFillTint="66"/>
            <w:noWrap/>
            <w:vAlign w:val="center"/>
            <w:hideMark/>
          </w:tcPr>
          <w:p w14:paraId="035773C8" w14:textId="77777777" w:rsidR="005A4B4B" w:rsidRPr="002122A4" w:rsidRDefault="005A4B4B" w:rsidP="004C0A01">
            <w:pPr>
              <w:rPr>
                <w:rFonts w:ascii="Arial" w:eastAsia="Times New Roman" w:hAnsi="Arial" w:cs="Arial"/>
                <w:color w:val="000000"/>
                <w:sz w:val="20"/>
                <w:szCs w:val="20"/>
              </w:rPr>
            </w:pPr>
          </w:p>
        </w:tc>
        <w:tc>
          <w:tcPr>
            <w:tcW w:w="3151" w:type="dxa"/>
            <w:shd w:val="clear" w:color="auto" w:fill="B8CCE4" w:themeFill="accent1" w:themeFillTint="66"/>
            <w:noWrap/>
            <w:vAlign w:val="center"/>
            <w:hideMark/>
          </w:tcPr>
          <w:p w14:paraId="4D01741B" w14:textId="77777777" w:rsidR="005A4B4B" w:rsidRPr="002122A4" w:rsidRDefault="005A4B4B" w:rsidP="004C0A0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rPr>
            </w:pPr>
            <w:r w:rsidRPr="002122A4">
              <w:rPr>
                <w:rFonts w:ascii="Arial" w:eastAsia="Times New Roman" w:hAnsi="Arial" w:cs="Arial"/>
                <w:b/>
                <w:color w:val="000000"/>
                <w:sz w:val="20"/>
                <w:szCs w:val="20"/>
              </w:rPr>
              <w:t>TOTAL</w:t>
            </w:r>
          </w:p>
        </w:tc>
        <w:tc>
          <w:tcPr>
            <w:tcW w:w="1042" w:type="dxa"/>
            <w:shd w:val="clear" w:color="auto" w:fill="B8CCE4" w:themeFill="accent1" w:themeFillTint="66"/>
          </w:tcPr>
          <w:p w14:paraId="4BD00F57" w14:textId="77777777" w:rsidR="005A4B4B" w:rsidRPr="002122A4" w:rsidRDefault="005A4B4B" w:rsidP="004C0A0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1741" w:type="dxa"/>
            <w:shd w:val="clear" w:color="auto" w:fill="B8CCE4" w:themeFill="accent1" w:themeFillTint="66"/>
            <w:noWrap/>
            <w:vAlign w:val="center"/>
            <w:hideMark/>
          </w:tcPr>
          <w:p w14:paraId="07E96D27" w14:textId="77777777" w:rsidR="005A4B4B" w:rsidRPr="002122A4" w:rsidRDefault="005A4B4B" w:rsidP="004C0A0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1580" w:type="dxa"/>
            <w:shd w:val="clear" w:color="auto" w:fill="B8CCE4" w:themeFill="accent1" w:themeFillTint="66"/>
            <w:vAlign w:val="center"/>
          </w:tcPr>
          <w:p w14:paraId="210D1DE7" w14:textId="77777777" w:rsidR="005A4B4B" w:rsidRPr="002122A4" w:rsidRDefault="005A4B4B" w:rsidP="004C0A0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2122A4">
              <w:rPr>
                <w:rFonts w:ascii="Arial" w:eastAsia="Times New Roman" w:hAnsi="Arial" w:cs="Arial"/>
                <w:b/>
                <w:bCs/>
                <w:color w:val="000000"/>
                <w:sz w:val="20"/>
                <w:szCs w:val="20"/>
              </w:rPr>
              <w:t>5 210 937</w:t>
            </w:r>
          </w:p>
        </w:tc>
        <w:tc>
          <w:tcPr>
            <w:tcW w:w="1985" w:type="dxa"/>
            <w:shd w:val="clear" w:color="auto" w:fill="B8CCE4" w:themeFill="accent1" w:themeFillTint="66"/>
            <w:noWrap/>
            <w:vAlign w:val="center"/>
            <w:hideMark/>
          </w:tcPr>
          <w:p w14:paraId="0F40EB42" w14:textId="77777777" w:rsidR="005A4B4B" w:rsidRPr="00901520" w:rsidRDefault="005A4B4B" w:rsidP="0017194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highlight w:val="yellow"/>
              </w:rPr>
            </w:pPr>
            <w:r w:rsidRPr="0017194D">
              <w:rPr>
                <w:rFonts w:ascii="Arial" w:eastAsia="Times New Roman" w:hAnsi="Arial" w:cs="Arial"/>
                <w:b/>
                <w:bCs/>
                <w:color w:val="000000"/>
                <w:sz w:val="20"/>
                <w:szCs w:val="20"/>
              </w:rPr>
              <w:t xml:space="preserve">3 999 299   </w:t>
            </w:r>
          </w:p>
        </w:tc>
      </w:tr>
    </w:tbl>
    <w:p w14:paraId="073AA894" w14:textId="77777777" w:rsidR="002122A4" w:rsidRPr="002122A4" w:rsidRDefault="002122A4" w:rsidP="002122A4">
      <w:pPr>
        <w:spacing w:after="0" w:line="240" w:lineRule="auto"/>
        <w:rPr>
          <w:rFonts w:ascii="Arial" w:hAnsi="Arial" w:cs="Arial"/>
          <w:i/>
          <w:sz w:val="18"/>
          <w:szCs w:val="18"/>
        </w:rPr>
      </w:pPr>
      <w:r w:rsidRPr="002122A4">
        <w:rPr>
          <w:rFonts w:ascii="Arial" w:hAnsi="Arial" w:cs="Arial"/>
          <w:i/>
          <w:sz w:val="18"/>
          <w:szCs w:val="18"/>
        </w:rPr>
        <w:t>*</w:t>
      </w:r>
      <w:r w:rsidR="009F6DB3">
        <w:rPr>
          <w:rFonts w:ascii="Arial" w:hAnsi="Arial" w:cs="Arial"/>
          <w:i/>
          <w:sz w:val="18"/>
          <w:szCs w:val="18"/>
        </w:rPr>
        <w:t>forage non exploitable (nappe sous le niveau d’alerte)</w:t>
      </w:r>
    </w:p>
    <w:p w14:paraId="7061E531" w14:textId="77777777" w:rsidR="00254DD8" w:rsidRPr="002C08BC" w:rsidRDefault="00254DD8" w:rsidP="002C08BC">
      <w:pPr>
        <w:spacing w:after="0" w:line="240" w:lineRule="auto"/>
        <w:rPr>
          <w:rFonts w:ascii="Arial" w:hAnsi="Arial" w:cs="Arial"/>
        </w:rPr>
      </w:pPr>
    </w:p>
    <w:p w14:paraId="76A2882D" w14:textId="77777777" w:rsidR="00A82053" w:rsidRDefault="00A82053">
      <w:pPr>
        <w:rPr>
          <w:b/>
          <w:color w:val="943634" w:themeColor="accent2" w:themeShade="BF"/>
          <w:sz w:val="28"/>
          <w:szCs w:val="28"/>
        </w:rPr>
      </w:pPr>
      <w:r>
        <w:br w:type="page"/>
      </w:r>
    </w:p>
    <w:p w14:paraId="544F1E75" w14:textId="77777777" w:rsidR="005A721D" w:rsidRPr="00CE126B" w:rsidRDefault="0060209E">
      <w:pPr>
        <w:pStyle w:val="Titre2"/>
        <w:rPr>
          <w:color w:val="0070C0"/>
        </w:rPr>
      </w:pPr>
      <w:bookmarkStart w:id="3" w:name="_Toc73519702"/>
      <w:r w:rsidRPr="00CE126B">
        <w:rPr>
          <w:color w:val="0070C0"/>
        </w:rPr>
        <w:lastRenderedPageBreak/>
        <w:t>Traitement de l’eau</w:t>
      </w:r>
      <w:bookmarkEnd w:id="3"/>
      <w:r w:rsidRPr="00CE126B">
        <w:rPr>
          <w:color w:val="0070C0"/>
        </w:rPr>
        <w:t xml:space="preserve"> </w:t>
      </w:r>
    </w:p>
    <w:p w14:paraId="7A504EEF" w14:textId="77777777" w:rsidR="00397FB8" w:rsidRPr="005B3F84" w:rsidRDefault="005A721D" w:rsidP="00C34970">
      <w:pPr>
        <w:pStyle w:val="Paragraphedeliste"/>
        <w:spacing w:after="0" w:line="240" w:lineRule="auto"/>
        <w:ind w:left="0"/>
        <w:jc w:val="both"/>
      </w:pPr>
      <w:r w:rsidRPr="005B3F84">
        <w:t>La totalité des eaux prélevées dans le milieu naturel fait l’objet d’un traitement avant di</w:t>
      </w:r>
      <w:r w:rsidR="00162D93" w:rsidRPr="005B3F84">
        <w:t>s</w:t>
      </w:r>
      <w:r w:rsidRPr="005B3F84">
        <w:t>tribution. Ce traitement a pour but</w:t>
      </w:r>
      <w:r w:rsidR="00162D93" w:rsidRPr="005B3F84">
        <w:t xml:space="preserve"> d’éliminer les agents biologiques et chimiques susceptibles de présenter un risque pour la santé des consommateurs et de maintenir la qualité de l’eau au cours de son transport jusqu’au robinet du consommateur.</w:t>
      </w:r>
    </w:p>
    <w:p w14:paraId="75F11E42" w14:textId="77777777" w:rsidR="00544934" w:rsidRDefault="00544934" w:rsidP="00C34970">
      <w:pPr>
        <w:pStyle w:val="Paragraphedeliste"/>
        <w:spacing w:after="0" w:line="240" w:lineRule="auto"/>
        <w:ind w:left="0"/>
        <w:jc w:val="both"/>
      </w:pPr>
    </w:p>
    <w:p w14:paraId="3E22B87F" w14:textId="1B41ADEB" w:rsidR="004166B5" w:rsidRDefault="00905739" w:rsidP="00C34970">
      <w:pPr>
        <w:pStyle w:val="Paragraphedeliste"/>
        <w:spacing w:after="0" w:line="240" w:lineRule="auto"/>
        <w:ind w:left="0"/>
        <w:jc w:val="both"/>
      </w:pPr>
      <w:r w:rsidRPr="00905739">
        <w:t>6</w:t>
      </w:r>
      <w:r w:rsidR="004166B5" w:rsidRPr="00905739">
        <w:t xml:space="preserve"> unités de production d’eau potable sont actuellement</w:t>
      </w:r>
      <w:r w:rsidR="00D923A6" w:rsidRPr="00905739">
        <w:t xml:space="preserve"> en service sur l’île</w:t>
      </w:r>
      <w:r w:rsidR="004166B5" w:rsidRPr="00905739">
        <w:t xml:space="preserve"> : 5 stations de traitement des eaux douces </w:t>
      </w:r>
      <w:r w:rsidR="00162D93" w:rsidRPr="00905739">
        <w:t xml:space="preserve">superficielles et profondes </w:t>
      </w:r>
      <w:r w:rsidR="004166B5" w:rsidRPr="00905739">
        <w:t>en Grande Terre et 1 unité de dessalement de l’eau de mer en Petite Terre</w:t>
      </w:r>
      <w:r w:rsidR="005A2957">
        <w:t xml:space="preserve"> (comprenant une ancienne unité et une nouvelle extension)</w:t>
      </w:r>
      <w:r w:rsidR="004166B5" w:rsidRPr="00905739">
        <w:t>.</w:t>
      </w:r>
    </w:p>
    <w:p w14:paraId="550CB6FA" w14:textId="77777777" w:rsidR="00905739" w:rsidRDefault="00905739" w:rsidP="00C34970">
      <w:pPr>
        <w:pStyle w:val="Paragraphedeliste"/>
        <w:spacing w:after="0" w:line="240" w:lineRule="auto"/>
        <w:ind w:left="0"/>
        <w:jc w:val="both"/>
      </w:pPr>
    </w:p>
    <w:p w14:paraId="63D482AA" w14:textId="77777777" w:rsidR="00D10475" w:rsidRDefault="00D10475" w:rsidP="00D10475">
      <w:pPr>
        <w:spacing w:after="0" w:line="240" w:lineRule="auto"/>
        <w:jc w:val="both"/>
      </w:pPr>
      <w:r w:rsidRPr="00AD6F3C">
        <w:t xml:space="preserve">Le traitement des eaux douces </w:t>
      </w:r>
      <w:r>
        <w:t xml:space="preserve">superficielles </w:t>
      </w:r>
      <w:r w:rsidRPr="00AD6F3C">
        <w:t>est une filière classique</w:t>
      </w:r>
      <w:r>
        <w:t xml:space="preserve"> qui comprend les étapes</w:t>
      </w:r>
      <w:r w:rsidRPr="00AD6F3C">
        <w:t xml:space="preserve"> de coagulation, floculation et décantation. Ce</w:t>
      </w:r>
      <w:r>
        <w:t xml:space="preserve">s </w:t>
      </w:r>
      <w:r w:rsidRPr="00AD6F3C">
        <w:t>étape</w:t>
      </w:r>
      <w:r>
        <w:t>s</w:t>
      </w:r>
      <w:r w:rsidRPr="00AD6F3C">
        <w:t xml:space="preserve"> </w:t>
      </w:r>
      <w:r>
        <w:t>sont</w:t>
      </w:r>
      <w:r w:rsidRPr="00AD6F3C">
        <w:t xml:space="preserve"> suivie</w:t>
      </w:r>
      <w:r>
        <w:t>s</w:t>
      </w:r>
      <w:r w:rsidRPr="00AD6F3C">
        <w:t xml:space="preserve"> d’une filtration sur sable puis d’une désinfection</w:t>
      </w:r>
      <w:r>
        <w:t>. Les eaux douces profondes, moins chargées, font l’objet d’une désinfection. L’eau de mer, quant à elle, subit un traitement par la technique de l’osmose inverse.</w:t>
      </w:r>
    </w:p>
    <w:p w14:paraId="6AA59889" w14:textId="77777777" w:rsidR="00D10475" w:rsidRDefault="00D10475" w:rsidP="00C34970">
      <w:pPr>
        <w:pStyle w:val="Paragraphedeliste"/>
        <w:spacing w:after="0" w:line="240" w:lineRule="auto"/>
        <w:ind w:left="0"/>
        <w:jc w:val="both"/>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8"/>
        <w:gridCol w:w="4508"/>
      </w:tblGrid>
      <w:tr w:rsidR="00D10475" w14:paraId="04A94545" w14:textId="77777777" w:rsidTr="00773D53">
        <w:tc>
          <w:tcPr>
            <w:tcW w:w="4943" w:type="dxa"/>
            <w:vAlign w:val="center"/>
          </w:tcPr>
          <w:p w14:paraId="6DD9A55F" w14:textId="77777777" w:rsidR="00D10475" w:rsidRDefault="00D10475" w:rsidP="00773D53">
            <w:pPr>
              <w:jc w:val="both"/>
            </w:pPr>
            <w:r>
              <w:rPr>
                <w:noProof/>
              </w:rPr>
              <w:drawing>
                <wp:inline distT="0" distB="0" distL="0" distR="0" wp14:anchorId="4337B8D9" wp14:editId="4BBB321A">
                  <wp:extent cx="3189427" cy="2391280"/>
                  <wp:effectExtent l="0" t="0" r="0" b="9525"/>
                  <wp:docPr id="7" name="Image 7" descr="D:\Utilisateurs\criegel\Desktop\Photos bilan institutionnel\IMG_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tilisateurs\criegel\Desktop\Photos bilan institutionnel\IMG_029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124" r="3957"/>
                          <a:stretch/>
                        </pic:blipFill>
                        <pic:spPr bwMode="auto">
                          <a:xfrm>
                            <a:off x="0" y="0"/>
                            <a:ext cx="3202174" cy="2400837"/>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4943" w:type="dxa"/>
            <w:vAlign w:val="center"/>
          </w:tcPr>
          <w:p w14:paraId="51AA130A" w14:textId="77777777" w:rsidR="00D10475" w:rsidRDefault="00D10475" w:rsidP="00773D53">
            <w:pPr>
              <w:jc w:val="center"/>
            </w:pPr>
            <w:r>
              <w:rPr>
                <w:noProof/>
              </w:rPr>
              <w:drawing>
                <wp:inline distT="0" distB="0" distL="0" distR="0" wp14:anchorId="677DDE0B" wp14:editId="62BC3A97">
                  <wp:extent cx="1965842" cy="2779662"/>
                  <wp:effectExtent l="0" t="0" r="0" b="1905"/>
                  <wp:docPr id="8" name="Image 8" descr="D:\Utilisateurs\criegel\Desktop\Photos bilan institutionnel\20170809_124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tilisateurs\criegel\Desktop\Photos bilan institutionnel\20170809_12443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192" t="23229" b="12511"/>
                          <a:stretch/>
                        </pic:blipFill>
                        <pic:spPr bwMode="auto">
                          <a:xfrm>
                            <a:off x="0" y="0"/>
                            <a:ext cx="1974595" cy="279203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10475" w:rsidRPr="005312B9" w14:paraId="0C7D84CD" w14:textId="77777777" w:rsidTr="00773D53">
        <w:tc>
          <w:tcPr>
            <w:tcW w:w="4943" w:type="dxa"/>
          </w:tcPr>
          <w:p w14:paraId="6CD32B59" w14:textId="77777777" w:rsidR="00D10475" w:rsidRPr="005312B9" w:rsidRDefault="00D10475" w:rsidP="00773D53">
            <w:pPr>
              <w:jc w:val="center"/>
              <w:rPr>
                <w:i/>
                <w:sz w:val="20"/>
                <w:szCs w:val="20"/>
              </w:rPr>
            </w:pPr>
            <w:r w:rsidRPr="005312B9">
              <w:rPr>
                <w:i/>
                <w:sz w:val="20"/>
                <w:szCs w:val="20"/>
              </w:rPr>
              <w:t>Unité de traitement de Bouyouni</w:t>
            </w:r>
          </w:p>
          <w:p w14:paraId="7C32F9E0" w14:textId="77777777" w:rsidR="00D10475" w:rsidRPr="005312B9" w:rsidRDefault="00D10475" w:rsidP="00773D53">
            <w:pPr>
              <w:jc w:val="center"/>
              <w:rPr>
                <w:sz w:val="20"/>
                <w:szCs w:val="20"/>
              </w:rPr>
            </w:pPr>
            <w:r w:rsidRPr="005312B9">
              <w:rPr>
                <w:i/>
                <w:sz w:val="20"/>
                <w:szCs w:val="20"/>
              </w:rPr>
              <w:t>(filtres à sable)</w:t>
            </w:r>
          </w:p>
        </w:tc>
        <w:tc>
          <w:tcPr>
            <w:tcW w:w="4943" w:type="dxa"/>
          </w:tcPr>
          <w:p w14:paraId="4AA91304" w14:textId="77777777" w:rsidR="00D10475" w:rsidRPr="005312B9" w:rsidRDefault="00D10475" w:rsidP="00773D53">
            <w:pPr>
              <w:jc w:val="center"/>
              <w:rPr>
                <w:sz w:val="20"/>
                <w:szCs w:val="20"/>
              </w:rPr>
            </w:pPr>
            <w:r w:rsidRPr="005312B9">
              <w:rPr>
                <w:sz w:val="20"/>
                <w:szCs w:val="20"/>
              </w:rPr>
              <w:t>Unité de traitement de Pamandzi</w:t>
            </w:r>
          </w:p>
          <w:p w14:paraId="534B580B" w14:textId="77777777" w:rsidR="00D10475" w:rsidRPr="005312B9" w:rsidRDefault="00D10475" w:rsidP="00773D53">
            <w:pPr>
              <w:jc w:val="center"/>
              <w:rPr>
                <w:sz w:val="20"/>
                <w:szCs w:val="20"/>
              </w:rPr>
            </w:pPr>
            <w:r w:rsidRPr="005312B9">
              <w:rPr>
                <w:sz w:val="20"/>
                <w:szCs w:val="20"/>
              </w:rPr>
              <w:t>(membranes d’osmose inverse)</w:t>
            </w:r>
          </w:p>
        </w:tc>
      </w:tr>
    </w:tbl>
    <w:p w14:paraId="465C680A" w14:textId="77777777" w:rsidR="00D10475" w:rsidRDefault="00D10475" w:rsidP="00C34970">
      <w:pPr>
        <w:pStyle w:val="Paragraphedeliste"/>
        <w:spacing w:after="0" w:line="240" w:lineRule="auto"/>
        <w:ind w:left="0"/>
        <w:jc w:val="both"/>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9"/>
        <w:gridCol w:w="4887"/>
      </w:tblGrid>
      <w:tr w:rsidR="00B34A22" w14:paraId="3E6BC93F" w14:textId="77777777" w:rsidTr="005312B9">
        <w:tc>
          <w:tcPr>
            <w:tcW w:w="4943" w:type="dxa"/>
            <w:vAlign w:val="center"/>
          </w:tcPr>
          <w:p w14:paraId="621030FB" w14:textId="77777777" w:rsidR="00B34A22" w:rsidRDefault="00B34A22" w:rsidP="00C34970">
            <w:pPr>
              <w:pStyle w:val="Paragraphedeliste"/>
              <w:ind w:left="0"/>
              <w:jc w:val="both"/>
            </w:pPr>
            <w:r>
              <w:t>Les unités de production de Bouyouni et d’Ouroveni présentent un traitement complémentaire par injection de CAP (Charbon Actif en Poudre) permettant d’éliminer les cyanotoxines provenant des cyanobactéries pouvant proliférer dans les retenues de Dzomogné et de Combani</w:t>
            </w:r>
          </w:p>
        </w:tc>
        <w:tc>
          <w:tcPr>
            <w:tcW w:w="4943" w:type="dxa"/>
            <w:vAlign w:val="center"/>
          </w:tcPr>
          <w:p w14:paraId="2233F5DC" w14:textId="77777777" w:rsidR="00B34A22" w:rsidRDefault="00B34A22" w:rsidP="00B34A22">
            <w:pPr>
              <w:pStyle w:val="Paragraphedeliste"/>
              <w:ind w:left="0"/>
              <w:jc w:val="center"/>
            </w:pPr>
            <w:r w:rsidRPr="00B34A22">
              <w:rPr>
                <w:noProof/>
              </w:rPr>
              <w:drawing>
                <wp:inline distT="0" distB="0" distL="0" distR="0" wp14:anchorId="6A209097" wp14:editId="7E57D39C">
                  <wp:extent cx="1435123" cy="2151565"/>
                  <wp:effectExtent l="114300" t="57150" r="88900" b="153670"/>
                  <wp:docPr id="25" name="Image 25" descr="D:\Utilisateurs\criegel\Desktop\Petit\DSC0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tilisateurs\criegel\Desktop\Petit\DSC0093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7662" cy="215537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B34A22" w:rsidRPr="005312B9" w14:paraId="02CDE7A9" w14:textId="77777777" w:rsidTr="005312B9">
        <w:tc>
          <w:tcPr>
            <w:tcW w:w="4943" w:type="dxa"/>
          </w:tcPr>
          <w:p w14:paraId="481444F0" w14:textId="77777777" w:rsidR="00B34A22" w:rsidRPr="005312B9" w:rsidRDefault="00B34A22" w:rsidP="00C34970">
            <w:pPr>
              <w:pStyle w:val="Paragraphedeliste"/>
              <w:ind w:left="0"/>
              <w:jc w:val="both"/>
              <w:rPr>
                <w:i/>
                <w:sz w:val="20"/>
                <w:szCs w:val="20"/>
              </w:rPr>
            </w:pPr>
          </w:p>
        </w:tc>
        <w:tc>
          <w:tcPr>
            <w:tcW w:w="4943" w:type="dxa"/>
          </w:tcPr>
          <w:p w14:paraId="4CA576DD" w14:textId="77777777" w:rsidR="00B34A22" w:rsidRPr="005312B9" w:rsidRDefault="005312B9" w:rsidP="00B34A22">
            <w:pPr>
              <w:pStyle w:val="Paragraphedeliste"/>
              <w:ind w:left="0"/>
              <w:jc w:val="center"/>
              <w:rPr>
                <w:i/>
                <w:noProof/>
                <w:sz w:val="20"/>
                <w:szCs w:val="20"/>
              </w:rPr>
            </w:pPr>
            <w:r w:rsidRPr="005312B9">
              <w:rPr>
                <w:i/>
                <w:noProof/>
                <w:sz w:val="20"/>
                <w:szCs w:val="20"/>
              </w:rPr>
              <w:t>Système d’injection de charbon actif en poudre</w:t>
            </w:r>
          </w:p>
        </w:tc>
      </w:tr>
    </w:tbl>
    <w:p w14:paraId="303CFD09" w14:textId="77777777" w:rsidR="00544934" w:rsidRDefault="00544934" w:rsidP="00C34970">
      <w:pPr>
        <w:spacing w:after="0" w:line="240" w:lineRule="auto"/>
        <w:jc w:val="both"/>
      </w:pPr>
    </w:p>
    <w:tbl>
      <w:tblPr>
        <w:tblStyle w:val="Grillemoyenne3-Accent1"/>
        <w:tblW w:w="9962" w:type="dxa"/>
        <w:tblLayout w:type="fixed"/>
        <w:tblLook w:val="04A0" w:firstRow="1" w:lastRow="0" w:firstColumn="1" w:lastColumn="0" w:noHBand="0" w:noVBand="1"/>
      </w:tblPr>
      <w:tblGrid>
        <w:gridCol w:w="2093"/>
        <w:gridCol w:w="1701"/>
        <w:gridCol w:w="1442"/>
        <w:gridCol w:w="1676"/>
        <w:gridCol w:w="1588"/>
        <w:gridCol w:w="1462"/>
      </w:tblGrid>
      <w:tr w:rsidR="00D53D13" w:rsidRPr="000815D1" w14:paraId="46D5B785" w14:textId="77777777" w:rsidTr="00DB086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093" w:type="dxa"/>
            <w:vAlign w:val="center"/>
          </w:tcPr>
          <w:p w14:paraId="2EC4166B" w14:textId="77777777" w:rsidR="00D53D13" w:rsidRPr="000815D1" w:rsidRDefault="00D53D13" w:rsidP="00E050EF">
            <w:pPr>
              <w:pStyle w:val="Paragraphedeliste"/>
              <w:ind w:left="0"/>
              <w:contextualSpacing w:val="0"/>
              <w:jc w:val="center"/>
              <w:rPr>
                <w:i/>
              </w:rPr>
            </w:pPr>
            <w:r>
              <w:rPr>
                <w:i/>
              </w:rPr>
              <w:lastRenderedPageBreak/>
              <w:t>USINES DE PRODUCTION</w:t>
            </w:r>
          </w:p>
        </w:tc>
        <w:tc>
          <w:tcPr>
            <w:tcW w:w="1701" w:type="dxa"/>
            <w:vAlign w:val="center"/>
          </w:tcPr>
          <w:p w14:paraId="339CD0AD" w14:textId="77777777" w:rsidR="00D53D13" w:rsidRPr="000815D1" w:rsidRDefault="00D53D13" w:rsidP="00E050EF">
            <w:pPr>
              <w:pStyle w:val="Paragraphedeliste"/>
              <w:ind w:left="0"/>
              <w:contextualSpacing w:val="0"/>
              <w:jc w:val="center"/>
              <w:cnfStyle w:val="100000000000" w:firstRow="1" w:lastRow="0" w:firstColumn="0" w:lastColumn="0" w:oddVBand="0" w:evenVBand="0" w:oddHBand="0" w:evenHBand="0" w:firstRowFirstColumn="0" w:firstRowLastColumn="0" w:lastRowFirstColumn="0" w:lastRowLastColumn="0"/>
              <w:rPr>
                <w:i/>
              </w:rPr>
            </w:pPr>
            <w:r>
              <w:rPr>
                <w:i/>
              </w:rPr>
              <w:t>Capacité nominale (m3/jour)</w:t>
            </w:r>
          </w:p>
        </w:tc>
        <w:tc>
          <w:tcPr>
            <w:tcW w:w="1442" w:type="dxa"/>
            <w:vAlign w:val="center"/>
          </w:tcPr>
          <w:p w14:paraId="21FE5378" w14:textId="77777777" w:rsidR="00D53D13" w:rsidRPr="000815D1" w:rsidRDefault="00D53D13" w:rsidP="00E050EF">
            <w:pPr>
              <w:pStyle w:val="Paragraphedeliste"/>
              <w:ind w:left="0"/>
              <w:contextualSpacing w:val="0"/>
              <w:jc w:val="center"/>
              <w:cnfStyle w:val="100000000000" w:firstRow="1" w:lastRow="0" w:firstColumn="0" w:lastColumn="0" w:oddVBand="0" w:evenVBand="0" w:oddHBand="0" w:evenHBand="0" w:firstRowFirstColumn="0" w:firstRowLastColumn="0" w:lastRowFirstColumn="0" w:lastRowLastColumn="0"/>
              <w:rPr>
                <w:i/>
              </w:rPr>
            </w:pPr>
            <w:r>
              <w:rPr>
                <w:i/>
              </w:rPr>
              <w:t>Capacité annuelle (m3/an)</w:t>
            </w:r>
          </w:p>
        </w:tc>
        <w:tc>
          <w:tcPr>
            <w:tcW w:w="1676" w:type="dxa"/>
            <w:vAlign w:val="center"/>
          </w:tcPr>
          <w:p w14:paraId="34D4D52C" w14:textId="77777777" w:rsidR="00D53D13" w:rsidRPr="00D46619" w:rsidRDefault="00D53D13" w:rsidP="00D46619">
            <w:pPr>
              <w:pStyle w:val="Paragraphedeliste"/>
              <w:ind w:left="0"/>
              <w:contextualSpacing w:val="0"/>
              <w:jc w:val="center"/>
              <w:cnfStyle w:val="100000000000" w:firstRow="1" w:lastRow="0" w:firstColumn="0" w:lastColumn="0" w:oddVBand="0" w:evenVBand="0" w:oddHBand="0" w:evenHBand="0" w:firstRowFirstColumn="0" w:firstRowLastColumn="0" w:lastRowFirstColumn="0" w:lastRowLastColumn="0"/>
              <w:rPr>
                <w:i/>
              </w:rPr>
            </w:pPr>
            <w:r w:rsidRPr="00D46619">
              <w:rPr>
                <w:i/>
              </w:rPr>
              <w:t>Volume produit (m3 20</w:t>
            </w:r>
            <w:r w:rsidR="00D46619">
              <w:rPr>
                <w:i/>
              </w:rPr>
              <w:t>20</w:t>
            </w:r>
            <w:r w:rsidRPr="00D46619">
              <w:rPr>
                <w:i/>
              </w:rPr>
              <w:t>)</w:t>
            </w:r>
          </w:p>
        </w:tc>
        <w:tc>
          <w:tcPr>
            <w:tcW w:w="1588" w:type="dxa"/>
            <w:vAlign w:val="center"/>
          </w:tcPr>
          <w:p w14:paraId="6402C3C3" w14:textId="77777777" w:rsidR="00D53D13" w:rsidRPr="00D46619" w:rsidRDefault="00D53D13" w:rsidP="00D53D13">
            <w:pPr>
              <w:pStyle w:val="Paragraphedeliste"/>
              <w:ind w:left="0"/>
              <w:contextualSpacing w:val="0"/>
              <w:jc w:val="center"/>
              <w:cnfStyle w:val="100000000000" w:firstRow="1" w:lastRow="0" w:firstColumn="0" w:lastColumn="0" w:oddVBand="0" w:evenVBand="0" w:oddHBand="0" w:evenHBand="0" w:firstRowFirstColumn="0" w:firstRowLastColumn="0" w:lastRowFirstColumn="0" w:lastRowLastColumn="0"/>
              <w:rPr>
                <w:i/>
              </w:rPr>
            </w:pPr>
            <w:r w:rsidRPr="00D46619">
              <w:rPr>
                <w:i/>
              </w:rPr>
              <w:t>% de la capacité de l’UP</w:t>
            </w:r>
          </w:p>
        </w:tc>
        <w:tc>
          <w:tcPr>
            <w:tcW w:w="1462" w:type="dxa"/>
            <w:vAlign w:val="center"/>
          </w:tcPr>
          <w:p w14:paraId="591CF451" w14:textId="77777777" w:rsidR="00D53D13" w:rsidRPr="00D46619" w:rsidRDefault="00D53D13" w:rsidP="00D53D13">
            <w:pPr>
              <w:pStyle w:val="Paragraphedeliste"/>
              <w:ind w:left="0"/>
              <w:contextualSpacing w:val="0"/>
              <w:jc w:val="center"/>
              <w:cnfStyle w:val="100000000000" w:firstRow="1" w:lastRow="0" w:firstColumn="0" w:lastColumn="0" w:oddVBand="0" w:evenVBand="0" w:oddHBand="0" w:evenHBand="0" w:firstRowFirstColumn="0" w:firstRowLastColumn="0" w:lastRowFirstColumn="0" w:lastRowLastColumn="0"/>
              <w:rPr>
                <w:i/>
              </w:rPr>
            </w:pPr>
            <w:r w:rsidRPr="00D46619">
              <w:rPr>
                <w:i/>
              </w:rPr>
              <w:t>% Répartition</w:t>
            </w:r>
            <w:r w:rsidR="00EE4DBC">
              <w:rPr>
                <w:i/>
              </w:rPr>
              <w:t>*</w:t>
            </w:r>
          </w:p>
        </w:tc>
      </w:tr>
      <w:tr w:rsidR="00D10475" w:rsidRPr="000815D1" w14:paraId="316A0226" w14:textId="77777777" w:rsidTr="00DB086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093" w:type="dxa"/>
            <w:vAlign w:val="center"/>
          </w:tcPr>
          <w:p w14:paraId="0FEE38F8" w14:textId="77777777" w:rsidR="00D10475" w:rsidRPr="000815D1" w:rsidRDefault="00D10475" w:rsidP="00E050EF">
            <w:pPr>
              <w:pStyle w:val="Paragraphedeliste"/>
              <w:ind w:left="0"/>
              <w:contextualSpacing w:val="0"/>
              <w:jc w:val="both"/>
            </w:pPr>
            <w:r>
              <w:t>UP Ouroveni</w:t>
            </w:r>
          </w:p>
        </w:tc>
        <w:tc>
          <w:tcPr>
            <w:tcW w:w="1701" w:type="dxa"/>
            <w:vAlign w:val="center"/>
          </w:tcPr>
          <w:p w14:paraId="410C38CB" w14:textId="77777777" w:rsidR="00D10475" w:rsidRPr="006E59F1" w:rsidRDefault="00D1047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6E59F1">
              <w:rPr>
                <w:rFonts w:ascii="Calibri" w:hAnsi="Calibri"/>
                <w:color w:val="000000"/>
              </w:rPr>
              <w:t xml:space="preserve">            10 000   </w:t>
            </w:r>
          </w:p>
        </w:tc>
        <w:tc>
          <w:tcPr>
            <w:tcW w:w="1442" w:type="dxa"/>
            <w:vAlign w:val="center"/>
          </w:tcPr>
          <w:p w14:paraId="0CEB8E27" w14:textId="77777777" w:rsidR="00D10475" w:rsidRPr="006E59F1" w:rsidRDefault="00D10475" w:rsidP="00D1047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6E59F1">
              <w:rPr>
                <w:rFonts w:ascii="Calibri" w:hAnsi="Calibri"/>
                <w:color w:val="000000"/>
              </w:rPr>
              <w:t xml:space="preserve">3 650 000   </w:t>
            </w:r>
          </w:p>
        </w:tc>
        <w:tc>
          <w:tcPr>
            <w:tcW w:w="1676" w:type="dxa"/>
            <w:vAlign w:val="center"/>
          </w:tcPr>
          <w:p w14:paraId="43B92FCE" w14:textId="77777777" w:rsidR="00D10475" w:rsidRPr="00901520" w:rsidRDefault="00EC246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highlight w:val="yellow"/>
              </w:rPr>
            </w:pPr>
            <w:r w:rsidRPr="00EC2468">
              <w:rPr>
                <w:rFonts w:ascii="Calibri" w:hAnsi="Calibri"/>
                <w:color w:val="000000"/>
              </w:rPr>
              <w:t>3 738 274</w:t>
            </w:r>
          </w:p>
        </w:tc>
        <w:tc>
          <w:tcPr>
            <w:tcW w:w="1588" w:type="dxa"/>
            <w:vAlign w:val="center"/>
          </w:tcPr>
          <w:p w14:paraId="326BD02C" w14:textId="77777777" w:rsidR="00D10475" w:rsidRPr="009F03D2" w:rsidRDefault="009F03D2" w:rsidP="00006921">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F03D2">
              <w:rPr>
                <w:rFonts w:ascii="Calibri" w:hAnsi="Calibri"/>
                <w:color w:val="000000"/>
              </w:rPr>
              <w:t>102</w:t>
            </w:r>
            <w:r w:rsidR="00006921" w:rsidRPr="009F03D2">
              <w:rPr>
                <w:rFonts w:ascii="Calibri" w:hAnsi="Calibri"/>
                <w:color w:val="000000"/>
              </w:rPr>
              <w:t xml:space="preserve"> </w:t>
            </w:r>
            <w:r w:rsidR="00D10475" w:rsidRPr="009F03D2">
              <w:rPr>
                <w:rFonts w:ascii="Calibri" w:hAnsi="Calibri"/>
                <w:color w:val="000000"/>
              </w:rPr>
              <w:t>%</w:t>
            </w:r>
          </w:p>
        </w:tc>
        <w:tc>
          <w:tcPr>
            <w:tcW w:w="1462" w:type="dxa"/>
            <w:vAlign w:val="center"/>
          </w:tcPr>
          <w:p w14:paraId="6D1DF5C2" w14:textId="77777777" w:rsidR="00D10475" w:rsidRPr="00383503" w:rsidRDefault="00D10475" w:rsidP="00383503">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83503">
              <w:rPr>
                <w:rFonts w:ascii="Calibri" w:hAnsi="Calibri"/>
                <w:color w:val="000000"/>
              </w:rPr>
              <w:t>2</w:t>
            </w:r>
            <w:r w:rsidR="00383503" w:rsidRPr="00383503">
              <w:rPr>
                <w:rFonts w:ascii="Calibri" w:hAnsi="Calibri"/>
                <w:color w:val="000000"/>
              </w:rPr>
              <w:t>9</w:t>
            </w:r>
            <w:r w:rsidR="00006921" w:rsidRPr="00383503">
              <w:rPr>
                <w:rFonts w:ascii="Calibri" w:hAnsi="Calibri"/>
                <w:color w:val="000000"/>
              </w:rPr>
              <w:t xml:space="preserve"> </w:t>
            </w:r>
            <w:r w:rsidRPr="00383503">
              <w:rPr>
                <w:rFonts w:ascii="Calibri" w:hAnsi="Calibri"/>
                <w:color w:val="000000"/>
              </w:rPr>
              <w:t>%</w:t>
            </w:r>
          </w:p>
        </w:tc>
      </w:tr>
      <w:tr w:rsidR="00D10475" w:rsidRPr="000815D1" w14:paraId="1404009D" w14:textId="77777777" w:rsidTr="00DB0866">
        <w:trPr>
          <w:trHeight w:val="567"/>
        </w:trPr>
        <w:tc>
          <w:tcPr>
            <w:cnfStyle w:val="001000000000" w:firstRow="0" w:lastRow="0" w:firstColumn="1" w:lastColumn="0" w:oddVBand="0" w:evenVBand="0" w:oddHBand="0" w:evenHBand="0" w:firstRowFirstColumn="0" w:firstRowLastColumn="0" w:lastRowFirstColumn="0" w:lastRowLastColumn="0"/>
            <w:tcW w:w="2093" w:type="dxa"/>
            <w:vAlign w:val="center"/>
          </w:tcPr>
          <w:p w14:paraId="4AE12A38" w14:textId="77777777" w:rsidR="00D10475" w:rsidRPr="000815D1" w:rsidRDefault="00D10475" w:rsidP="00E050EF">
            <w:pPr>
              <w:pStyle w:val="Paragraphedeliste"/>
              <w:ind w:left="0"/>
              <w:contextualSpacing w:val="0"/>
              <w:jc w:val="both"/>
            </w:pPr>
            <w:r>
              <w:t>UP Mirereni</w:t>
            </w:r>
          </w:p>
        </w:tc>
        <w:tc>
          <w:tcPr>
            <w:tcW w:w="1701" w:type="dxa"/>
            <w:vAlign w:val="center"/>
          </w:tcPr>
          <w:p w14:paraId="3B1D8BF2" w14:textId="77777777" w:rsidR="00D10475" w:rsidRPr="006E59F1" w:rsidRDefault="00D1047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6E59F1">
              <w:rPr>
                <w:rFonts w:ascii="Calibri" w:hAnsi="Calibri"/>
                <w:color w:val="000000"/>
              </w:rPr>
              <w:t xml:space="preserve">            700   </w:t>
            </w:r>
          </w:p>
        </w:tc>
        <w:tc>
          <w:tcPr>
            <w:tcW w:w="1442" w:type="dxa"/>
            <w:vAlign w:val="center"/>
          </w:tcPr>
          <w:p w14:paraId="778EA870" w14:textId="77777777" w:rsidR="00D10475" w:rsidRPr="006E59F1" w:rsidRDefault="00D1047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6E59F1">
              <w:rPr>
                <w:rFonts w:ascii="Calibri" w:hAnsi="Calibri"/>
                <w:color w:val="000000"/>
              </w:rPr>
              <w:t xml:space="preserve">255 500   </w:t>
            </w:r>
          </w:p>
        </w:tc>
        <w:tc>
          <w:tcPr>
            <w:tcW w:w="1676" w:type="dxa"/>
            <w:vAlign w:val="center"/>
          </w:tcPr>
          <w:p w14:paraId="36E0D59C" w14:textId="77777777" w:rsidR="00D10475" w:rsidRPr="00901520" w:rsidRDefault="00EC246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highlight w:val="yellow"/>
              </w:rPr>
            </w:pPr>
            <w:r w:rsidRPr="00EC2468">
              <w:rPr>
                <w:rFonts w:ascii="Calibri" w:hAnsi="Calibri"/>
                <w:color w:val="000000"/>
              </w:rPr>
              <w:t>240 796</w:t>
            </w:r>
          </w:p>
        </w:tc>
        <w:tc>
          <w:tcPr>
            <w:tcW w:w="1588" w:type="dxa"/>
            <w:vAlign w:val="center"/>
          </w:tcPr>
          <w:p w14:paraId="6A6FA480" w14:textId="77777777" w:rsidR="00D10475" w:rsidRPr="009F03D2" w:rsidRDefault="009F03D2" w:rsidP="0000692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F03D2">
              <w:rPr>
                <w:rFonts w:ascii="Calibri" w:hAnsi="Calibri"/>
                <w:color w:val="000000"/>
              </w:rPr>
              <w:t xml:space="preserve">94 </w:t>
            </w:r>
            <w:r w:rsidR="00D10475" w:rsidRPr="009F03D2">
              <w:rPr>
                <w:rFonts w:ascii="Calibri" w:hAnsi="Calibri"/>
                <w:color w:val="000000"/>
              </w:rPr>
              <w:t>%</w:t>
            </w:r>
          </w:p>
        </w:tc>
        <w:tc>
          <w:tcPr>
            <w:tcW w:w="1462" w:type="dxa"/>
            <w:vAlign w:val="center"/>
          </w:tcPr>
          <w:p w14:paraId="5806B2BE" w14:textId="77777777" w:rsidR="00D10475" w:rsidRPr="00383503" w:rsidRDefault="00D1047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83503">
              <w:rPr>
                <w:rFonts w:ascii="Calibri" w:hAnsi="Calibri"/>
                <w:color w:val="000000"/>
              </w:rPr>
              <w:t>2</w:t>
            </w:r>
            <w:r w:rsidR="00006921" w:rsidRPr="00383503">
              <w:rPr>
                <w:rFonts w:ascii="Calibri" w:hAnsi="Calibri"/>
                <w:color w:val="000000"/>
              </w:rPr>
              <w:t xml:space="preserve"> </w:t>
            </w:r>
            <w:r w:rsidRPr="00383503">
              <w:rPr>
                <w:rFonts w:ascii="Calibri" w:hAnsi="Calibri"/>
                <w:color w:val="000000"/>
              </w:rPr>
              <w:t>%</w:t>
            </w:r>
          </w:p>
        </w:tc>
      </w:tr>
      <w:tr w:rsidR="00D10475" w:rsidRPr="000815D1" w14:paraId="7AEDB87D" w14:textId="77777777" w:rsidTr="00DB086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093" w:type="dxa"/>
            <w:vAlign w:val="center"/>
          </w:tcPr>
          <w:p w14:paraId="7898357D" w14:textId="77777777" w:rsidR="00D10475" w:rsidRPr="000815D1" w:rsidRDefault="00D10475" w:rsidP="00E050EF">
            <w:pPr>
              <w:pStyle w:val="Paragraphedeliste"/>
              <w:ind w:left="0"/>
              <w:contextualSpacing w:val="0"/>
              <w:jc w:val="both"/>
            </w:pPr>
            <w:r>
              <w:t>UP Bouyouni</w:t>
            </w:r>
          </w:p>
        </w:tc>
        <w:tc>
          <w:tcPr>
            <w:tcW w:w="1701" w:type="dxa"/>
            <w:vAlign w:val="center"/>
          </w:tcPr>
          <w:p w14:paraId="0248EDEE" w14:textId="77777777" w:rsidR="00D10475" w:rsidRPr="006E59F1" w:rsidRDefault="00D1047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6E59F1">
              <w:rPr>
                <w:rFonts w:ascii="Calibri" w:hAnsi="Calibri"/>
                <w:color w:val="000000"/>
              </w:rPr>
              <w:t xml:space="preserve">              10 000   </w:t>
            </w:r>
          </w:p>
        </w:tc>
        <w:tc>
          <w:tcPr>
            <w:tcW w:w="1442" w:type="dxa"/>
            <w:vAlign w:val="center"/>
          </w:tcPr>
          <w:p w14:paraId="42DC7E21" w14:textId="77777777" w:rsidR="00D10475" w:rsidRPr="006E59F1" w:rsidRDefault="00D10475" w:rsidP="00D1047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6E59F1">
              <w:rPr>
                <w:rFonts w:ascii="Calibri" w:hAnsi="Calibri"/>
                <w:color w:val="000000"/>
              </w:rPr>
              <w:t xml:space="preserve">3 650 000   </w:t>
            </w:r>
          </w:p>
        </w:tc>
        <w:tc>
          <w:tcPr>
            <w:tcW w:w="1676" w:type="dxa"/>
            <w:vAlign w:val="center"/>
          </w:tcPr>
          <w:p w14:paraId="1FDF9A73" w14:textId="77777777" w:rsidR="00D10475" w:rsidRPr="00901520" w:rsidRDefault="00006921" w:rsidP="00EC246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highlight w:val="yellow"/>
              </w:rPr>
            </w:pPr>
            <w:r w:rsidRPr="00EC2468">
              <w:rPr>
                <w:rFonts w:ascii="Calibri" w:hAnsi="Calibri"/>
                <w:color w:val="000000"/>
              </w:rPr>
              <w:t>3</w:t>
            </w:r>
            <w:r w:rsidR="00EC2468" w:rsidRPr="00EC2468">
              <w:rPr>
                <w:rFonts w:ascii="Calibri" w:hAnsi="Calibri"/>
                <w:color w:val="000000"/>
              </w:rPr>
              <w:t> 394 996</w:t>
            </w:r>
          </w:p>
        </w:tc>
        <w:tc>
          <w:tcPr>
            <w:tcW w:w="1588" w:type="dxa"/>
            <w:vAlign w:val="center"/>
          </w:tcPr>
          <w:p w14:paraId="6034EBD1" w14:textId="77777777" w:rsidR="00D10475" w:rsidRPr="009F03D2" w:rsidRDefault="009F03D2">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F03D2">
              <w:rPr>
                <w:rFonts w:ascii="Calibri" w:hAnsi="Calibri"/>
                <w:color w:val="000000"/>
              </w:rPr>
              <w:t>93</w:t>
            </w:r>
            <w:r w:rsidR="00006921" w:rsidRPr="009F03D2">
              <w:rPr>
                <w:rFonts w:ascii="Calibri" w:hAnsi="Calibri"/>
                <w:color w:val="000000"/>
              </w:rPr>
              <w:t xml:space="preserve"> </w:t>
            </w:r>
            <w:r w:rsidR="00D10475" w:rsidRPr="009F03D2">
              <w:rPr>
                <w:rFonts w:ascii="Calibri" w:hAnsi="Calibri"/>
                <w:color w:val="000000"/>
              </w:rPr>
              <w:t>%</w:t>
            </w:r>
          </w:p>
        </w:tc>
        <w:tc>
          <w:tcPr>
            <w:tcW w:w="1462" w:type="dxa"/>
            <w:vAlign w:val="center"/>
          </w:tcPr>
          <w:p w14:paraId="69479A0C" w14:textId="77777777" w:rsidR="00D10475" w:rsidRPr="00383503" w:rsidRDefault="00D10475" w:rsidP="00383503">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83503">
              <w:rPr>
                <w:rFonts w:ascii="Calibri" w:hAnsi="Calibri"/>
                <w:color w:val="000000"/>
              </w:rPr>
              <w:t>2</w:t>
            </w:r>
            <w:r w:rsidR="00383503" w:rsidRPr="00383503">
              <w:rPr>
                <w:rFonts w:ascii="Calibri" w:hAnsi="Calibri"/>
                <w:color w:val="000000"/>
              </w:rPr>
              <w:t>6</w:t>
            </w:r>
            <w:r w:rsidR="00006921" w:rsidRPr="00383503">
              <w:rPr>
                <w:rFonts w:ascii="Calibri" w:hAnsi="Calibri"/>
                <w:color w:val="000000"/>
              </w:rPr>
              <w:t xml:space="preserve"> </w:t>
            </w:r>
            <w:r w:rsidRPr="00383503">
              <w:rPr>
                <w:rFonts w:ascii="Calibri" w:hAnsi="Calibri"/>
                <w:color w:val="000000"/>
              </w:rPr>
              <w:t>%</w:t>
            </w:r>
          </w:p>
        </w:tc>
      </w:tr>
      <w:tr w:rsidR="00D10475" w:rsidRPr="000815D1" w14:paraId="2DAFCB6E" w14:textId="77777777" w:rsidTr="00DB0866">
        <w:trPr>
          <w:trHeight w:val="567"/>
        </w:trPr>
        <w:tc>
          <w:tcPr>
            <w:cnfStyle w:val="001000000000" w:firstRow="0" w:lastRow="0" w:firstColumn="1" w:lastColumn="0" w:oddVBand="0" w:evenVBand="0" w:oddHBand="0" w:evenHBand="0" w:firstRowFirstColumn="0" w:firstRowLastColumn="0" w:lastRowFirstColumn="0" w:lastRowLastColumn="0"/>
            <w:tcW w:w="2093" w:type="dxa"/>
            <w:vAlign w:val="center"/>
          </w:tcPr>
          <w:p w14:paraId="0CCB9677" w14:textId="77777777" w:rsidR="00D10475" w:rsidRPr="000815D1" w:rsidRDefault="00D10475" w:rsidP="00E050EF">
            <w:pPr>
              <w:pStyle w:val="Paragraphedeliste"/>
              <w:ind w:left="0"/>
              <w:contextualSpacing w:val="0"/>
              <w:jc w:val="both"/>
            </w:pPr>
            <w:r>
              <w:t>UP Mtsangamouji</w:t>
            </w:r>
          </w:p>
        </w:tc>
        <w:tc>
          <w:tcPr>
            <w:tcW w:w="1701" w:type="dxa"/>
            <w:vAlign w:val="center"/>
          </w:tcPr>
          <w:p w14:paraId="7957FADD" w14:textId="77777777" w:rsidR="00D10475" w:rsidRPr="006E59F1" w:rsidRDefault="00D1047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6E59F1">
              <w:rPr>
                <w:rFonts w:ascii="Calibri" w:hAnsi="Calibri"/>
                <w:color w:val="000000"/>
              </w:rPr>
              <w:t xml:space="preserve">           400   </w:t>
            </w:r>
          </w:p>
        </w:tc>
        <w:tc>
          <w:tcPr>
            <w:tcW w:w="1442" w:type="dxa"/>
            <w:vAlign w:val="center"/>
          </w:tcPr>
          <w:p w14:paraId="3F3FF3DC" w14:textId="77777777" w:rsidR="00D10475" w:rsidRPr="006E59F1" w:rsidRDefault="00D1047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6E59F1">
              <w:rPr>
                <w:rFonts w:ascii="Calibri" w:hAnsi="Calibri"/>
                <w:color w:val="000000"/>
              </w:rPr>
              <w:t xml:space="preserve">146 000   </w:t>
            </w:r>
          </w:p>
        </w:tc>
        <w:tc>
          <w:tcPr>
            <w:tcW w:w="1676" w:type="dxa"/>
            <w:vAlign w:val="center"/>
          </w:tcPr>
          <w:p w14:paraId="137B1744" w14:textId="77777777" w:rsidR="00D10475" w:rsidRPr="00901520" w:rsidRDefault="00EC246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highlight w:val="yellow"/>
              </w:rPr>
            </w:pPr>
            <w:r w:rsidRPr="00EC2468">
              <w:rPr>
                <w:rFonts w:ascii="Calibri" w:hAnsi="Calibri"/>
                <w:color w:val="000000"/>
              </w:rPr>
              <w:t>96 980</w:t>
            </w:r>
          </w:p>
        </w:tc>
        <w:tc>
          <w:tcPr>
            <w:tcW w:w="1588" w:type="dxa"/>
            <w:vAlign w:val="center"/>
          </w:tcPr>
          <w:p w14:paraId="74384518" w14:textId="77777777" w:rsidR="00D10475" w:rsidRPr="00901520" w:rsidRDefault="009F03D2" w:rsidP="0000692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highlight w:val="yellow"/>
              </w:rPr>
            </w:pPr>
            <w:r w:rsidRPr="009F03D2">
              <w:rPr>
                <w:rFonts w:ascii="Calibri" w:hAnsi="Calibri"/>
                <w:color w:val="000000"/>
              </w:rPr>
              <w:t xml:space="preserve">66 </w:t>
            </w:r>
            <w:r w:rsidR="00D10475" w:rsidRPr="009F03D2">
              <w:rPr>
                <w:rFonts w:ascii="Calibri" w:hAnsi="Calibri"/>
                <w:color w:val="000000"/>
              </w:rPr>
              <w:t>%</w:t>
            </w:r>
          </w:p>
        </w:tc>
        <w:tc>
          <w:tcPr>
            <w:tcW w:w="1462" w:type="dxa"/>
            <w:vAlign w:val="center"/>
          </w:tcPr>
          <w:p w14:paraId="2DBFAF2B" w14:textId="77777777" w:rsidR="00D10475" w:rsidRPr="00383503" w:rsidRDefault="00D1047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83503">
              <w:rPr>
                <w:rFonts w:ascii="Calibri" w:hAnsi="Calibri"/>
                <w:color w:val="000000"/>
              </w:rPr>
              <w:t>1</w:t>
            </w:r>
            <w:r w:rsidR="00006921" w:rsidRPr="00383503">
              <w:rPr>
                <w:rFonts w:ascii="Calibri" w:hAnsi="Calibri"/>
                <w:color w:val="000000"/>
              </w:rPr>
              <w:t xml:space="preserve"> </w:t>
            </w:r>
            <w:r w:rsidRPr="00383503">
              <w:rPr>
                <w:rFonts w:ascii="Calibri" w:hAnsi="Calibri"/>
                <w:color w:val="000000"/>
              </w:rPr>
              <w:t>%</w:t>
            </w:r>
          </w:p>
        </w:tc>
      </w:tr>
      <w:tr w:rsidR="00D10475" w:rsidRPr="000815D1" w14:paraId="0676449F" w14:textId="77777777" w:rsidTr="00DB086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093" w:type="dxa"/>
            <w:vAlign w:val="center"/>
          </w:tcPr>
          <w:p w14:paraId="4C1C0763" w14:textId="77777777" w:rsidR="00D10475" w:rsidRPr="000815D1" w:rsidRDefault="00D10475" w:rsidP="00E050EF">
            <w:pPr>
              <w:pStyle w:val="Paragraphedeliste"/>
              <w:ind w:left="0"/>
              <w:contextualSpacing w:val="0"/>
              <w:jc w:val="both"/>
            </w:pPr>
            <w:r>
              <w:t>UP Mamoudzou</w:t>
            </w:r>
          </w:p>
        </w:tc>
        <w:tc>
          <w:tcPr>
            <w:tcW w:w="1701" w:type="dxa"/>
            <w:vAlign w:val="center"/>
          </w:tcPr>
          <w:p w14:paraId="6A54454B" w14:textId="77777777" w:rsidR="00D10475" w:rsidRPr="006E59F1" w:rsidRDefault="00D1047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6E59F1">
              <w:rPr>
                <w:rFonts w:ascii="Calibri" w:hAnsi="Calibri"/>
                <w:color w:val="000000"/>
              </w:rPr>
              <w:t xml:space="preserve">               3 000   </w:t>
            </w:r>
          </w:p>
        </w:tc>
        <w:tc>
          <w:tcPr>
            <w:tcW w:w="1442" w:type="dxa"/>
            <w:vAlign w:val="center"/>
          </w:tcPr>
          <w:p w14:paraId="3DF33067" w14:textId="77777777" w:rsidR="00D10475" w:rsidRPr="006E59F1" w:rsidRDefault="00D1047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6E59F1">
              <w:rPr>
                <w:rFonts w:ascii="Calibri" w:hAnsi="Calibri"/>
                <w:color w:val="000000"/>
              </w:rPr>
              <w:t xml:space="preserve">1 095 000   </w:t>
            </w:r>
          </w:p>
        </w:tc>
        <w:tc>
          <w:tcPr>
            <w:tcW w:w="1676" w:type="dxa"/>
            <w:vAlign w:val="center"/>
          </w:tcPr>
          <w:p w14:paraId="3594B74F" w14:textId="77777777" w:rsidR="00D10475" w:rsidRPr="00901520" w:rsidRDefault="00EC246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highlight w:val="yellow"/>
              </w:rPr>
            </w:pPr>
            <w:r w:rsidRPr="00EC2468">
              <w:rPr>
                <w:rFonts w:ascii="Calibri" w:hAnsi="Calibri"/>
                <w:color w:val="000000"/>
              </w:rPr>
              <w:t>982 984</w:t>
            </w:r>
          </w:p>
        </w:tc>
        <w:tc>
          <w:tcPr>
            <w:tcW w:w="1588" w:type="dxa"/>
            <w:vAlign w:val="center"/>
          </w:tcPr>
          <w:p w14:paraId="25492E03" w14:textId="77777777" w:rsidR="00D10475" w:rsidRPr="00901520" w:rsidRDefault="009F03D2" w:rsidP="00006921">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highlight w:val="yellow"/>
              </w:rPr>
            </w:pPr>
            <w:r w:rsidRPr="009F03D2">
              <w:rPr>
                <w:rFonts w:ascii="Calibri" w:hAnsi="Calibri"/>
                <w:color w:val="000000"/>
              </w:rPr>
              <w:t>90</w:t>
            </w:r>
            <w:r w:rsidR="00006921" w:rsidRPr="009F03D2">
              <w:rPr>
                <w:rFonts w:ascii="Calibri" w:hAnsi="Calibri"/>
                <w:color w:val="000000"/>
              </w:rPr>
              <w:t xml:space="preserve"> </w:t>
            </w:r>
            <w:r w:rsidR="00D10475" w:rsidRPr="009F03D2">
              <w:rPr>
                <w:rFonts w:ascii="Calibri" w:hAnsi="Calibri"/>
                <w:color w:val="000000"/>
              </w:rPr>
              <w:t>%</w:t>
            </w:r>
          </w:p>
        </w:tc>
        <w:tc>
          <w:tcPr>
            <w:tcW w:w="1462" w:type="dxa"/>
            <w:vAlign w:val="center"/>
          </w:tcPr>
          <w:p w14:paraId="0376FA8A" w14:textId="77777777" w:rsidR="00D10475" w:rsidRPr="00383503" w:rsidRDefault="00383503">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83503">
              <w:rPr>
                <w:rFonts w:ascii="Calibri" w:hAnsi="Calibri"/>
                <w:color w:val="000000"/>
              </w:rPr>
              <w:t>8</w:t>
            </w:r>
            <w:r w:rsidR="00006921" w:rsidRPr="00383503">
              <w:rPr>
                <w:rFonts w:ascii="Calibri" w:hAnsi="Calibri"/>
                <w:color w:val="000000"/>
              </w:rPr>
              <w:t xml:space="preserve"> </w:t>
            </w:r>
            <w:r w:rsidR="00D10475" w:rsidRPr="00383503">
              <w:rPr>
                <w:rFonts w:ascii="Calibri" w:hAnsi="Calibri"/>
                <w:color w:val="000000"/>
              </w:rPr>
              <w:t>%</w:t>
            </w:r>
          </w:p>
        </w:tc>
      </w:tr>
      <w:tr w:rsidR="00D46619" w:rsidRPr="000815D1" w14:paraId="47A8FAA2" w14:textId="77777777" w:rsidTr="00EC2468">
        <w:trPr>
          <w:trHeight w:val="567"/>
        </w:trPr>
        <w:tc>
          <w:tcPr>
            <w:cnfStyle w:val="001000000000" w:firstRow="0" w:lastRow="0" w:firstColumn="1" w:lastColumn="0" w:oddVBand="0" w:evenVBand="0" w:oddHBand="0" w:evenHBand="0" w:firstRowFirstColumn="0" w:firstRowLastColumn="0" w:lastRowFirstColumn="0" w:lastRowLastColumn="0"/>
            <w:tcW w:w="2093" w:type="dxa"/>
            <w:vAlign w:val="center"/>
          </w:tcPr>
          <w:p w14:paraId="02333BFE" w14:textId="77777777" w:rsidR="00D46619" w:rsidRDefault="00D46619" w:rsidP="00E050EF">
            <w:pPr>
              <w:pStyle w:val="Paragraphedeliste"/>
              <w:ind w:left="0"/>
              <w:contextualSpacing w:val="0"/>
              <w:jc w:val="both"/>
            </w:pPr>
            <w:r>
              <w:t>UP Dessalement Ancienne – 2 000</w:t>
            </w:r>
          </w:p>
        </w:tc>
        <w:tc>
          <w:tcPr>
            <w:tcW w:w="1701" w:type="dxa"/>
            <w:vAlign w:val="center"/>
          </w:tcPr>
          <w:p w14:paraId="0291238B" w14:textId="77777777" w:rsidR="00D46619" w:rsidRPr="006E59F1" w:rsidRDefault="00D46619" w:rsidP="00DB086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2 300</w:t>
            </w:r>
          </w:p>
        </w:tc>
        <w:tc>
          <w:tcPr>
            <w:tcW w:w="1442" w:type="dxa"/>
            <w:vAlign w:val="center"/>
          </w:tcPr>
          <w:p w14:paraId="150D3BAE" w14:textId="77777777" w:rsidR="00D46619" w:rsidRDefault="00D46619" w:rsidP="00D4661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839 500</w:t>
            </w:r>
          </w:p>
        </w:tc>
        <w:tc>
          <w:tcPr>
            <w:tcW w:w="1676" w:type="dxa"/>
            <w:shd w:val="clear" w:color="auto" w:fill="auto"/>
            <w:vAlign w:val="center"/>
          </w:tcPr>
          <w:p w14:paraId="37B744D1" w14:textId="77777777" w:rsidR="00D46619" w:rsidRPr="00901520" w:rsidRDefault="00EC246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highlight w:val="yellow"/>
              </w:rPr>
            </w:pPr>
            <w:r w:rsidRPr="00EC2468">
              <w:rPr>
                <w:rFonts w:ascii="Calibri" w:hAnsi="Calibri"/>
                <w:color w:val="000000"/>
              </w:rPr>
              <w:t>521 761</w:t>
            </w:r>
          </w:p>
        </w:tc>
        <w:tc>
          <w:tcPr>
            <w:tcW w:w="1588" w:type="dxa"/>
            <w:vAlign w:val="center"/>
          </w:tcPr>
          <w:p w14:paraId="0CD7EA80" w14:textId="77777777" w:rsidR="00D46619" w:rsidRPr="009F03D2" w:rsidRDefault="009F03D2" w:rsidP="00DB0866">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F03D2">
              <w:rPr>
                <w:rFonts w:ascii="Calibri" w:hAnsi="Calibri"/>
                <w:color w:val="000000"/>
              </w:rPr>
              <w:t>62 %</w:t>
            </w:r>
          </w:p>
        </w:tc>
        <w:tc>
          <w:tcPr>
            <w:tcW w:w="1462" w:type="dxa"/>
            <w:vAlign w:val="center"/>
          </w:tcPr>
          <w:p w14:paraId="524BF954" w14:textId="77777777" w:rsidR="00D46619" w:rsidRPr="00383503" w:rsidRDefault="00383503" w:rsidP="00383503">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83503">
              <w:rPr>
                <w:rFonts w:ascii="Calibri" w:hAnsi="Calibri"/>
                <w:color w:val="000000"/>
              </w:rPr>
              <w:t>4 %</w:t>
            </w:r>
          </w:p>
        </w:tc>
      </w:tr>
      <w:tr w:rsidR="00D10475" w:rsidRPr="000815D1" w14:paraId="5F75E908" w14:textId="77777777" w:rsidTr="00DB086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093" w:type="dxa"/>
            <w:vAlign w:val="center"/>
          </w:tcPr>
          <w:p w14:paraId="38A40101" w14:textId="77777777" w:rsidR="00D10475" w:rsidRPr="000815D1" w:rsidRDefault="00D10475" w:rsidP="00D46619">
            <w:pPr>
              <w:pStyle w:val="Paragraphedeliste"/>
              <w:ind w:left="0"/>
              <w:contextualSpacing w:val="0"/>
              <w:jc w:val="both"/>
            </w:pPr>
            <w:r>
              <w:t>UP Dessalement</w:t>
            </w:r>
            <w:r w:rsidR="00D46619">
              <w:t xml:space="preserve"> Nouvelle - NIROBOX</w:t>
            </w:r>
          </w:p>
        </w:tc>
        <w:tc>
          <w:tcPr>
            <w:tcW w:w="1701" w:type="dxa"/>
            <w:vAlign w:val="center"/>
          </w:tcPr>
          <w:p w14:paraId="06C74946" w14:textId="77777777" w:rsidR="00D10475" w:rsidRPr="006E59F1" w:rsidRDefault="00D10475" w:rsidP="00D4661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6E59F1">
              <w:rPr>
                <w:rFonts w:ascii="Calibri" w:hAnsi="Calibri"/>
                <w:color w:val="000000"/>
              </w:rPr>
              <w:t xml:space="preserve">                  </w:t>
            </w:r>
            <w:r w:rsidR="00D46619">
              <w:rPr>
                <w:rFonts w:ascii="Calibri" w:hAnsi="Calibri"/>
                <w:color w:val="000000"/>
              </w:rPr>
              <w:t>3 000</w:t>
            </w:r>
            <w:r w:rsidRPr="006E59F1">
              <w:rPr>
                <w:rFonts w:ascii="Calibri" w:hAnsi="Calibri"/>
                <w:color w:val="000000"/>
              </w:rPr>
              <w:t xml:space="preserve">   </w:t>
            </w:r>
          </w:p>
        </w:tc>
        <w:tc>
          <w:tcPr>
            <w:tcW w:w="1442" w:type="dxa"/>
            <w:vAlign w:val="center"/>
          </w:tcPr>
          <w:p w14:paraId="2652C7F7" w14:textId="77777777" w:rsidR="00D10475" w:rsidRPr="006E59F1" w:rsidRDefault="00D46619" w:rsidP="00D4661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1 095 000</w:t>
            </w:r>
            <w:r w:rsidR="00D10475" w:rsidRPr="006E59F1">
              <w:rPr>
                <w:rFonts w:ascii="Calibri" w:hAnsi="Calibri"/>
                <w:color w:val="000000"/>
              </w:rPr>
              <w:t xml:space="preserve">   </w:t>
            </w:r>
          </w:p>
        </w:tc>
        <w:tc>
          <w:tcPr>
            <w:tcW w:w="1676" w:type="dxa"/>
            <w:vAlign w:val="center"/>
          </w:tcPr>
          <w:p w14:paraId="50CE17C9" w14:textId="77777777" w:rsidR="00D10475" w:rsidRPr="00901520" w:rsidRDefault="00EC246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highlight w:val="yellow"/>
              </w:rPr>
            </w:pPr>
            <w:r>
              <w:rPr>
                <w:rFonts w:ascii="Calibri" w:hAnsi="Calibri"/>
                <w:color w:val="000000"/>
              </w:rPr>
              <w:t>127 679</w:t>
            </w:r>
            <w:r w:rsidR="00D10475" w:rsidRPr="00EC2468">
              <w:rPr>
                <w:rFonts w:ascii="Calibri" w:hAnsi="Calibri"/>
                <w:color w:val="000000"/>
              </w:rPr>
              <w:t xml:space="preserve">   </w:t>
            </w:r>
          </w:p>
        </w:tc>
        <w:tc>
          <w:tcPr>
            <w:tcW w:w="1588" w:type="dxa"/>
            <w:vAlign w:val="center"/>
          </w:tcPr>
          <w:p w14:paraId="0D7357AF" w14:textId="77777777" w:rsidR="00D10475" w:rsidRPr="009F03D2" w:rsidRDefault="009F03D2" w:rsidP="00DB0866">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F03D2">
              <w:rPr>
                <w:rFonts w:ascii="Calibri" w:hAnsi="Calibri"/>
                <w:color w:val="000000"/>
              </w:rPr>
              <w:t>12 %</w:t>
            </w:r>
          </w:p>
        </w:tc>
        <w:tc>
          <w:tcPr>
            <w:tcW w:w="1462" w:type="dxa"/>
            <w:vAlign w:val="center"/>
          </w:tcPr>
          <w:p w14:paraId="1CF78A00" w14:textId="77777777" w:rsidR="00D10475" w:rsidRPr="00383503" w:rsidRDefault="00383503" w:rsidP="00383503">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83503">
              <w:rPr>
                <w:rFonts w:ascii="Calibri" w:hAnsi="Calibri"/>
                <w:color w:val="000000"/>
              </w:rPr>
              <w:t>1</w:t>
            </w:r>
            <w:r w:rsidR="00006921" w:rsidRPr="00383503">
              <w:rPr>
                <w:rFonts w:ascii="Calibri" w:hAnsi="Calibri"/>
                <w:color w:val="000000"/>
              </w:rPr>
              <w:t xml:space="preserve"> </w:t>
            </w:r>
            <w:r w:rsidR="00D10475" w:rsidRPr="00383503">
              <w:rPr>
                <w:rFonts w:ascii="Calibri" w:hAnsi="Calibri"/>
                <w:color w:val="000000"/>
              </w:rPr>
              <w:t>%</w:t>
            </w:r>
          </w:p>
        </w:tc>
      </w:tr>
      <w:tr w:rsidR="00D10475" w:rsidRPr="000815D1" w14:paraId="5976A358" w14:textId="77777777" w:rsidTr="00DB0866">
        <w:trPr>
          <w:trHeight w:val="567"/>
        </w:trPr>
        <w:tc>
          <w:tcPr>
            <w:cnfStyle w:val="001000000000" w:firstRow="0" w:lastRow="0" w:firstColumn="1" w:lastColumn="0" w:oddVBand="0" w:evenVBand="0" w:oddHBand="0" w:evenHBand="0" w:firstRowFirstColumn="0" w:firstRowLastColumn="0" w:lastRowFirstColumn="0" w:lastRowLastColumn="0"/>
            <w:tcW w:w="2093" w:type="dxa"/>
            <w:vAlign w:val="center"/>
          </w:tcPr>
          <w:p w14:paraId="4979B93D" w14:textId="77777777" w:rsidR="00D10475" w:rsidRPr="000815D1" w:rsidRDefault="00D10475" w:rsidP="00E050EF">
            <w:pPr>
              <w:pStyle w:val="Paragraphedeliste"/>
              <w:ind w:left="0"/>
              <w:contextualSpacing w:val="0"/>
              <w:jc w:val="both"/>
            </w:pPr>
            <w:r>
              <w:t>Forages</w:t>
            </w:r>
          </w:p>
        </w:tc>
        <w:tc>
          <w:tcPr>
            <w:tcW w:w="1701" w:type="dxa"/>
            <w:vAlign w:val="center"/>
          </w:tcPr>
          <w:p w14:paraId="5DC43120" w14:textId="77777777" w:rsidR="00D10475" w:rsidRPr="00006921" w:rsidRDefault="00D10475" w:rsidP="0061251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06921">
              <w:rPr>
                <w:rFonts w:ascii="Calibri" w:hAnsi="Calibri"/>
                <w:color w:val="000000"/>
              </w:rPr>
              <w:t xml:space="preserve">       1</w:t>
            </w:r>
            <w:r w:rsidR="00612518" w:rsidRPr="00006921">
              <w:rPr>
                <w:rFonts w:ascii="Calibri" w:hAnsi="Calibri"/>
                <w:color w:val="000000"/>
              </w:rPr>
              <w:t>4 277*</w:t>
            </w:r>
            <w:r w:rsidRPr="00006921">
              <w:rPr>
                <w:rFonts w:ascii="Calibri" w:hAnsi="Calibri"/>
                <w:color w:val="000000"/>
              </w:rPr>
              <w:t xml:space="preserve">   </w:t>
            </w:r>
          </w:p>
        </w:tc>
        <w:tc>
          <w:tcPr>
            <w:tcW w:w="1442" w:type="dxa"/>
            <w:vAlign w:val="center"/>
          </w:tcPr>
          <w:p w14:paraId="4A9D7BE8" w14:textId="77777777" w:rsidR="00D10475" w:rsidRPr="00006921" w:rsidRDefault="00D16E7C" w:rsidP="00D16E7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06921">
              <w:rPr>
                <w:rFonts w:ascii="Calibri" w:hAnsi="Calibri"/>
                <w:color w:val="000000"/>
              </w:rPr>
              <w:t>5 210</w:t>
            </w:r>
            <w:r w:rsidR="00612518" w:rsidRPr="00006921">
              <w:rPr>
                <w:rFonts w:ascii="Calibri" w:hAnsi="Calibri"/>
                <w:color w:val="000000"/>
              </w:rPr>
              <w:t> </w:t>
            </w:r>
            <w:r w:rsidRPr="00006921">
              <w:rPr>
                <w:rFonts w:ascii="Calibri" w:hAnsi="Calibri"/>
                <w:color w:val="000000"/>
              </w:rPr>
              <w:t>937</w:t>
            </w:r>
            <w:r w:rsidR="00612518" w:rsidRPr="00006921">
              <w:rPr>
                <w:rFonts w:ascii="Calibri" w:hAnsi="Calibri"/>
                <w:color w:val="000000"/>
              </w:rPr>
              <w:t>*</w:t>
            </w:r>
            <w:r w:rsidR="00D10475" w:rsidRPr="00006921">
              <w:rPr>
                <w:rFonts w:ascii="Calibri" w:hAnsi="Calibri"/>
                <w:color w:val="000000"/>
              </w:rPr>
              <w:t xml:space="preserve">   </w:t>
            </w:r>
          </w:p>
        </w:tc>
        <w:tc>
          <w:tcPr>
            <w:tcW w:w="1676" w:type="dxa"/>
            <w:vAlign w:val="center"/>
          </w:tcPr>
          <w:p w14:paraId="16A7409C" w14:textId="77777777" w:rsidR="00D10475" w:rsidRPr="00901520" w:rsidRDefault="00612518" w:rsidP="00EC246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highlight w:val="yellow"/>
              </w:rPr>
            </w:pPr>
            <w:r w:rsidRPr="00EC2468">
              <w:rPr>
                <w:rFonts w:ascii="Calibri" w:hAnsi="Calibri"/>
                <w:color w:val="000000"/>
              </w:rPr>
              <w:t>3</w:t>
            </w:r>
            <w:r w:rsidR="00EC2468" w:rsidRPr="00EC2468">
              <w:rPr>
                <w:rFonts w:ascii="Calibri" w:hAnsi="Calibri"/>
                <w:color w:val="000000"/>
              </w:rPr>
              <w:t> 999 299</w:t>
            </w:r>
            <w:r w:rsidR="00D10475" w:rsidRPr="00EC2468">
              <w:rPr>
                <w:rFonts w:ascii="Calibri" w:hAnsi="Calibri"/>
                <w:color w:val="000000"/>
              </w:rPr>
              <w:t xml:space="preserve">   </w:t>
            </w:r>
          </w:p>
        </w:tc>
        <w:tc>
          <w:tcPr>
            <w:tcW w:w="1588" w:type="dxa"/>
            <w:vAlign w:val="center"/>
          </w:tcPr>
          <w:p w14:paraId="29666588" w14:textId="77777777" w:rsidR="00D10475" w:rsidRPr="009F03D2" w:rsidRDefault="009F03D2">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F03D2">
              <w:rPr>
                <w:rFonts w:ascii="Calibri" w:hAnsi="Calibri"/>
                <w:color w:val="000000"/>
              </w:rPr>
              <w:t>77%</w:t>
            </w:r>
          </w:p>
        </w:tc>
        <w:tc>
          <w:tcPr>
            <w:tcW w:w="1462" w:type="dxa"/>
            <w:vAlign w:val="center"/>
          </w:tcPr>
          <w:p w14:paraId="5851E979" w14:textId="77777777" w:rsidR="00D10475" w:rsidRPr="00383503" w:rsidRDefault="00D10475" w:rsidP="0000692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83503">
              <w:rPr>
                <w:rFonts w:ascii="Calibri" w:hAnsi="Calibri"/>
                <w:color w:val="000000"/>
              </w:rPr>
              <w:t>3</w:t>
            </w:r>
            <w:r w:rsidR="00006921" w:rsidRPr="00383503">
              <w:rPr>
                <w:rFonts w:ascii="Calibri" w:hAnsi="Calibri"/>
                <w:color w:val="000000"/>
              </w:rPr>
              <w:t xml:space="preserve">1 </w:t>
            </w:r>
            <w:r w:rsidRPr="00383503">
              <w:rPr>
                <w:rFonts w:ascii="Calibri" w:hAnsi="Calibri"/>
                <w:color w:val="000000"/>
              </w:rPr>
              <w:t>%</w:t>
            </w:r>
          </w:p>
        </w:tc>
      </w:tr>
      <w:tr w:rsidR="00D10475" w:rsidRPr="00A523CE" w14:paraId="565F4987" w14:textId="77777777" w:rsidTr="00DB086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093" w:type="dxa"/>
            <w:vAlign w:val="center"/>
          </w:tcPr>
          <w:p w14:paraId="37653F63" w14:textId="77777777" w:rsidR="00D10475" w:rsidRPr="000815D1" w:rsidRDefault="00D10475" w:rsidP="00E050EF">
            <w:pPr>
              <w:pStyle w:val="Paragraphedeliste"/>
              <w:ind w:left="0"/>
              <w:contextualSpacing w:val="0"/>
              <w:jc w:val="both"/>
            </w:pPr>
            <w:r w:rsidRPr="000815D1">
              <w:t>TOTAL</w:t>
            </w:r>
          </w:p>
        </w:tc>
        <w:tc>
          <w:tcPr>
            <w:tcW w:w="1701" w:type="dxa"/>
            <w:vAlign w:val="center"/>
          </w:tcPr>
          <w:p w14:paraId="423D7954" w14:textId="77777777" w:rsidR="00D10475" w:rsidRPr="00006921" w:rsidRDefault="00D10475" w:rsidP="00612518">
            <w:pPr>
              <w:jc w:val="right"/>
              <w:cnfStyle w:val="000000100000" w:firstRow="0" w:lastRow="0" w:firstColumn="0" w:lastColumn="0" w:oddVBand="0" w:evenVBand="0" w:oddHBand="1" w:evenHBand="0" w:firstRowFirstColumn="0" w:firstRowLastColumn="0" w:lastRowFirstColumn="0" w:lastRowLastColumn="0"/>
              <w:rPr>
                <w:b/>
                <w:bCs/>
                <w:color w:val="000000"/>
              </w:rPr>
            </w:pPr>
            <w:r w:rsidRPr="00006921">
              <w:rPr>
                <w:b/>
                <w:bCs/>
                <w:color w:val="000000"/>
              </w:rPr>
              <w:t>3</w:t>
            </w:r>
            <w:r w:rsidR="00612518" w:rsidRPr="00006921">
              <w:rPr>
                <w:b/>
                <w:bCs/>
                <w:color w:val="000000"/>
              </w:rPr>
              <w:t>9</w:t>
            </w:r>
            <w:r w:rsidRPr="00006921">
              <w:rPr>
                <w:b/>
                <w:bCs/>
                <w:color w:val="000000"/>
              </w:rPr>
              <w:t xml:space="preserve"> </w:t>
            </w:r>
            <w:r w:rsidR="00612518" w:rsidRPr="00006921">
              <w:rPr>
                <w:b/>
                <w:bCs/>
                <w:color w:val="000000"/>
              </w:rPr>
              <w:t>877</w:t>
            </w:r>
            <w:r w:rsidRPr="00006921">
              <w:rPr>
                <w:b/>
                <w:bCs/>
                <w:color w:val="000000"/>
              </w:rPr>
              <w:t xml:space="preserve">   </w:t>
            </w:r>
          </w:p>
        </w:tc>
        <w:tc>
          <w:tcPr>
            <w:tcW w:w="1442" w:type="dxa"/>
            <w:vAlign w:val="center"/>
          </w:tcPr>
          <w:p w14:paraId="4B64667A" w14:textId="77777777" w:rsidR="00D10475" w:rsidRPr="00006921" w:rsidRDefault="00D10475" w:rsidP="00006921">
            <w:pPr>
              <w:jc w:val="right"/>
              <w:cnfStyle w:val="000000100000" w:firstRow="0" w:lastRow="0" w:firstColumn="0" w:lastColumn="0" w:oddVBand="0" w:evenVBand="0" w:oddHBand="1" w:evenHBand="0" w:firstRowFirstColumn="0" w:firstRowLastColumn="0" w:lastRowFirstColumn="0" w:lastRowLastColumn="0"/>
              <w:rPr>
                <w:b/>
                <w:bCs/>
                <w:color w:val="000000"/>
              </w:rPr>
            </w:pPr>
            <w:r w:rsidRPr="00006921">
              <w:rPr>
                <w:b/>
                <w:bCs/>
                <w:color w:val="000000"/>
              </w:rPr>
              <w:t>1</w:t>
            </w:r>
            <w:r w:rsidR="00006921" w:rsidRPr="00006921">
              <w:rPr>
                <w:b/>
                <w:bCs/>
                <w:color w:val="000000"/>
              </w:rPr>
              <w:t>4</w:t>
            </w:r>
            <w:r w:rsidRPr="00006921">
              <w:rPr>
                <w:b/>
                <w:bCs/>
                <w:color w:val="000000"/>
              </w:rPr>
              <w:t xml:space="preserve"> </w:t>
            </w:r>
            <w:r w:rsidR="00006921" w:rsidRPr="00006921">
              <w:rPr>
                <w:b/>
                <w:bCs/>
                <w:color w:val="000000"/>
              </w:rPr>
              <w:t>554</w:t>
            </w:r>
            <w:r w:rsidRPr="00006921">
              <w:rPr>
                <w:b/>
                <w:bCs/>
                <w:color w:val="000000"/>
              </w:rPr>
              <w:t xml:space="preserve"> </w:t>
            </w:r>
            <w:r w:rsidR="00006921" w:rsidRPr="00006921">
              <w:rPr>
                <w:b/>
                <w:bCs/>
                <w:color w:val="000000"/>
              </w:rPr>
              <w:t>937</w:t>
            </w:r>
            <w:r w:rsidRPr="00006921">
              <w:rPr>
                <w:b/>
                <w:bCs/>
                <w:color w:val="000000"/>
              </w:rPr>
              <w:t xml:space="preserve">   </w:t>
            </w:r>
          </w:p>
        </w:tc>
        <w:tc>
          <w:tcPr>
            <w:tcW w:w="1676" w:type="dxa"/>
            <w:vAlign w:val="center"/>
          </w:tcPr>
          <w:p w14:paraId="65BC43CA" w14:textId="77777777" w:rsidR="00D10475" w:rsidRPr="00901520" w:rsidRDefault="00D10475" w:rsidP="00EC2468">
            <w:pPr>
              <w:jc w:val="right"/>
              <w:cnfStyle w:val="000000100000" w:firstRow="0" w:lastRow="0" w:firstColumn="0" w:lastColumn="0" w:oddVBand="0" w:evenVBand="0" w:oddHBand="1" w:evenHBand="0" w:firstRowFirstColumn="0" w:firstRowLastColumn="0" w:lastRowFirstColumn="0" w:lastRowLastColumn="0"/>
              <w:rPr>
                <w:b/>
                <w:bCs/>
                <w:color w:val="000000"/>
                <w:highlight w:val="yellow"/>
              </w:rPr>
            </w:pPr>
            <w:r w:rsidRPr="00EC2468">
              <w:rPr>
                <w:b/>
                <w:bCs/>
                <w:color w:val="000000"/>
              </w:rPr>
              <w:t>1</w:t>
            </w:r>
            <w:r w:rsidR="00EC2468" w:rsidRPr="00EC2468">
              <w:rPr>
                <w:b/>
                <w:bCs/>
                <w:color w:val="000000"/>
              </w:rPr>
              <w:t>3 102 769</w:t>
            </w:r>
            <w:r w:rsidRPr="00EC2468">
              <w:rPr>
                <w:b/>
                <w:bCs/>
                <w:color w:val="000000"/>
              </w:rPr>
              <w:t xml:space="preserve">   </w:t>
            </w:r>
          </w:p>
        </w:tc>
        <w:tc>
          <w:tcPr>
            <w:tcW w:w="1588" w:type="dxa"/>
            <w:vAlign w:val="center"/>
          </w:tcPr>
          <w:p w14:paraId="028184B0" w14:textId="77777777" w:rsidR="00D10475" w:rsidRPr="009F03D2" w:rsidRDefault="00006921" w:rsidP="00D10475">
            <w:pPr>
              <w:jc w:val="right"/>
              <w:cnfStyle w:val="000000100000" w:firstRow="0" w:lastRow="0" w:firstColumn="0" w:lastColumn="0" w:oddVBand="0" w:evenVBand="0" w:oddHBand="1" w:evenHBand="0" w:firstRowFirstColumn="0" w:firstRowLastColumn="0" w:lastRowFirstColumn="0" w:lastRowLastColumn="0"/>
              <w:rPr>
                <w:b/>
                <w:bCs/>
                <w:color w:val="000000"/>
              </w:rPr>
            </w:pPr>
            <w:r w:rsidRPr="009F03D2">
              <w:rPr>
                <w:b/>
                <w:bCs/>
                <w:color w:val="000000"/>
              </w:rPr>
              <w:t>-</w:t>
            </w:r>
          </w:p>
        </w:tc>
        <w:tc>
          <w:tcPr>
            <w:tcW w:w="1462" w:type="dxa"/>
            <w:vAlign w:val="center"/>
          </w:tcPr>
          <w:p w14:paraId="3DCC016B" w14:textId="77777777" w:rsidR="00D10475" w:rsidRPr="00383503" w:rsidRDefault="00D10475" w:rsidP="00D10475">
            <w:pPr>
              <w:jc w:val="right"/>
              <w:cnfStyle w:val="000000100000" w:firstRow="0" w:lastRow="0" w:firstColumn="0" w:lastColumn="0" w:oddVBand="0" w:evenVBand="0" w:oddHBand="1" w:evenHBand="0" w:firstRowFirstColumn="0" w:firstRowLastColumn="0" w:lastRowFirstColumn="0" w:lastRowLastColumn="0"/>
              <w:rPr>
                <w:b/>
                <w:bCs/>
                <w:color w:val="000000"/>
              </w:rPr>
            </w:pPr>
            <w:r w:rsidRPr="00383503">
              <w:rPr>
                <w:b/>
                <w:bCs/>
                <w:color w:val="000000"/>
              </w:rPr>
              <w:t>100</w:t>
            </w:r>
            <w:r w:rsidR="00006921" w:rsidRPr="00383503">
              <w:rPr>
                <w:b/>
                <w:bCs/>
                <w:color w:val="000000"/>
              </w:rPr>
              <w:t xml:space="preserve"> </w:t>
            </w:r>
            <w:r w:rsidRPr="00383503">
              <w:rPr>
                <w:b/>
                <w:bCs/>
                <w:color w:val="000000"/>
              </w:rPr>
              <w:t>%</w:t>
            </w:r>
          </w:p>
        </w:tc>
      </w:tr>
    </w:tbl>
    <w:p w14:paraId="2094A0DA" w14:textId="77777777" w:rsidR="00EE4DBC" w:rsidRDefault="00EE4DBC" w:rsidP="00C34970">
      <w:pPr>
        <w:spacing w:after="0" w:line="240" w:lineRule="auto"/>
        <w:jc w:val="both"/>
        <w:rPr>
          <w:i/>
          <w:sz w:val="20"/>
          <w:szCs w:val="20"/>
        </w:rPr>
      </w:pPr>
      <w:r>
        <w:rPr>
          <w:i/>
          <w:sz w:val="20"/>
          <w:szCs w:val="20"/>
        </w:rPr>
        <w:t xml:space="preserve">*les pourcentages de répartition étant arrondis, leur somme est supérieur à 100% </w:t>
      </w:r>
    </w:p>
    <w:p w14:paraId="00EB98C0" w14:textId="77777777" w:rsidR="00D53D13" w:rsidRPr="00612518" w:rsidRDefault="00612518" w:rsidP="00C34970">
      <w:pPr>
        <w:spacing w:after="0" w:line="240" w:lineRule="auto"/>
        <w:jc w:val="both"/>
        <w:rPr>
          <w:i/>
          <w:sz w:val="20"/>
          <w:szCs w:val="20"/>
        </w:rPr>
      </w:pPr>
      <w:r w:rsidRPr="00612518">
        <w:rPr>
          <w:i/>
          <w:sz w:val="20"/>
          <w:szCs w:val="20"/>
        </w:rPr>
        <w:t>*pour les forages il s’agit ici des volumes autorisés et non pas de leurs capacités maximales de prélèvements</w:t>
      </w:r>
    </w:p>
    <w:p w14:paraId="694FB126" w14:textId="77777777" w:rsidR="00612518" w:rsidRDefault="00612518" w:rsidP="00C34970">
      <w:pPr>
        <w:spacing w:after="0" w:line="240" w:lineRule="auto"/>
        <w:jc w:val="both"/>
      </w:pPr>
    </w:p>
    <w:p w14:paraId="314BEFE0" w14:textId="77777777" w:rsidR="00BF59B6" w:rsidRDefault="005065B6" w:rsidP="0088743E">
      <w:pPr>
        <w:pStyle w:val="Paragraphedeliste"/>
        <w:spacing w:after="0" w:line="240" w:lineRule="auto"/>
        <w:ind w:left="0"/>
        <w:jc w:val="both"/>
      </w:pPr>
      <w:r>
        <w:t xml:space="preserve">Le traitement des eaux douces souterraines comprend un traitement simple de </w:t>
      </w:r>
      <w:r w:rsidR="00BF59B6">
        <w:t>désinfection avant mise en dist</w:t>
      </w:r>
      <w:r>
        <w:t>r</w:t>
      </w:r>
      <w:r w:rsidR="00BF59B6">
        <w:t>ib</w:t>
      </w:r>
      <w:r>
        <w:t>ution. S</w:t>
      </w:r>
      <w:r w:rsidR="00BF59B6">
        <w:t>eul 3 forages (forages de Kaweni F1, Kaweni F2 et Gouloue F3) sont envoyés comme eaux brutes au niveau des unités de production, à savoir l’unité de production de Mamoudzou pour ces 3 forages.</w:t>
      </w:r>
    </w:p>
    <w:p w14:paraId="493E26FC" w14:textId="77777777" w:rsidR="00875E4F" w:rsidRPr="002A28F1" w:rsidRDefault="00875E4F" w:rsidP="00875E4F">
      <w:pPr>
        <w:pStyle w:val="Titre2"/>
        <w:rPr>
          <w:color w:val="0070C0"/>
        </w:rPr>
      </w:pPr>
      <w:bookmarkStart w:id="4" w:name="_Toc73519703"/>
      <w:r w:rsidRPr="002A28F1">
        <w:rPr>
          <w:color w:val="0070C0"/>
        </w:rPr>
        <w:t>Distribution de l’eau</w:t>
      </w:r>
      <w:bookmarkEnd w:id="4"/>
      <w:r w:rsidRPr="002A28F1">
        <w:rPr>
          <w:color w:val="0070C0"/>
        </w:rPr>
        <w:t xml:space="preserve"> </w:t>
      </w:r>
    </w:p>
    <w:p w14:paraId="706A7DBE" w14:textId="77777777" w:rsidR="00C44AD4" w:rsidRDefault="00C44AD4" w:rsidP="00C44AD4">
      <w:pPr>
        <w:pStyle w:val="Paragraphedeliste"/>
        <w:spacing w:after="0" w:line="240" w:lineRule="auto"/>
        <w:ind w:left="0"/>
        <w:jc w:val="center"/>
        <w:rPr>
          <w:highlight w:val="cyan"/>
        </w:rPr>
      </w:pPr>
      <w:r>
        <w:rPr>
          <w:noProof/>
        </w:rPr>
        <w:drawing>
          <wp:inline distT="0" distB="0" distL="0" distR="0" wp14:anchorId="0A5DF0F3" wp14:editId="50F155B2">
            <wp:extent cx="5410088" cy="2552700"/>
            <wp:effectExtent l="0" t="0" r="63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5670" t="41029" r="8236" b="19667"/>
                    <a:stretch/>
                  </pic:blipFill>
                  <pic:spPr bwMode="auto">
                    <a:xfrm>
                      <a:off x="0" y="0"/>
                      <a:ext cx="5423567" cy="2559060"/>
                    </a:xfrm>
                    <a:prstGeom prst="rect">
                      <a:avLst/>
                    </a:prstGeom>
                    <a:ln>
                      <a:noFill/>
                    </a:ln>
                    <a:extLst>
                      <a:ext uri="{53640926-AAD7-44D8-BBD7-CCE9431645EC}">
                        <a14:shadowObscured xmlns:a14="http://schemas.microsoft.com/office/drawing/2010/main"/>
                      </a:ext>
                    </a:extLst>
                  </pic:spPr>
                </pic:pic>
              </a:graphicData>
            </a:graphic>
          </wp:inline>
        </w:drawing>
      </w:r>
    </w:p>
    <w:p w14:paraId="4066C6F4" w14:textId="77777777" w:rsidR="00C44AD4" w:rsidRPr="00C44AD4" w:rsidRDefault="00C44AD4" w:rsidP="00C44AD4">
      <w:pPr>
        <w:pStyle w:val="Paragraphedeliste"/>
        <w:spacing w:after="0" w:line="240" w:lineRule="auto"/>
        <w:ind w:left="0"/>
        <w:jc w:val="center"/>
        <w:rPr>
          <w:i/>
        </w:rPr>
      </w:pPr>
      <w:r w:rsidRPr="00C44AD4">
        <w:rPr>
          <w:i/>
        </w:rPr>
        <w:t>Extrait du Rapport Annuel du Délégataire de l’année 2020</w:t>
      </w:r>
    </w:p>
    <w:p w14:paraId="41EB4BE4" w14:textId="77777777" w:rsidR="00C44AD4" w:rsidRPr="00907FC6" w:rsidRDefault="00C44AD4" w:rsidP="00875E4F">
      <w:pPr>
        <w:pStyle w:val="Paragraphedeliste"/>
        <w:spacing w:after="0" w:line="240" w:lineRule="auto"/>
        <w:ind w:left="0"/>
        <w:jc w:val="both"/>
        <w:rPr>
          <w:highlight w:val="cyan"/>
        </w:rPr>
      </w:pPr>
    </w:p>
    <w:p w14:paraId="7ACB4E14" w14:textId="77777777" w:rsidR="00AA05FF" w:rsidRPr="001B52E8" w:rsidRDefault="00875E4F" w:rsidP="00875E4F">
      <w:pPr>
        <w:pStyle w:val="Paragraphedeliste"/>
        <w:spacing w:after="0" w:line="240" w:lineRule="auto"/>
        <w:ind w:left="0"/>
        <w:jc w:val="both"/>
      </w:pPr>
      <w:r w:rsidRPr="001B52E8">
        <w:t>Le rendement net d’utilisation des eaux est de 7</w:t>
      </w:r>
      <w:r w:rsidR="001B52E8" w:rsidRPr="001B52E8">
        <w:t>5,9</w:t>
      </w:r>
      <w:r w:rsidRPr="001B52E8">
        <w:t xml:space="preserve"> % en 20</w:t>
      </w:r>
      <w:r w:rsidR="001B52E8" w:rsidRPr="001B52E8">
        <w:t>20</w:t>
      </w:r>
      <w:r w:rsidR="00AA05FF" w:rsidRPr="001B52E8">
        <w:t xml:space="preserve"> (</w:t>
      </w:r>
      <w:r w:rsidR="001B52E8" w:rsidRPr="001B52E8">
        <w:t xml:space="preserve">76,9 % en </w:t>
      </w:r>
      <w:r w:rsidR="00AA05FF" w:rsidRPr="001B52E8">
        <w:t>201</w:t>
      </w:r>
      <w:r w:rsidR="001B52E8" w:rsidRPr="001B52E8">
        <w:t>9</w:t>
      </w:r>
      <w:r w:rsidR="00AA05FF" w:rsidRPr="001B52E8">
        <w:t>)</w:t>
      </w:r>
    </w:p>
    <w:p w14:paraId="647F56D1" w14:textId="77777777" w:rsidR="00875E4F" w:rsidRPr="001B52E8" w:rsidRDefault="00AA05FF" w:rsidP="00875E4F">
      <w:pPr>
        <w:pStyle w:val="Paragraphedeliste"/>
        <w:spacing w:after="0" w:line="240" w:lineRule="auto"/>
        <w:ind w:left="0"/>
        <w:jc w:val="both"/>
      </w:pPr>
      <w:r w:rsidRPr="001B52E8">
        <w:t>Le taux d’interruption de service non-programmé pour 1</w:t>
      </w:r>
      <w:r w:rsidR="001B52E8" w:rsidRPr="001B52E8">
        <w:t xml:space="preserve"> </w:t>
      </w:r>
      <w:r w:rsidRPr="001B52E8">
        <w:t xml:space="preserve">000 abonnés est de </w:t>
      </w:r>
      <w:r w:rsidR="001B52E8" w:rsidRPr="001B52E8">
        <w:t>7,4</w:t>
      </w:r>
      <w:r w:rsidRPr="001B52E8">
        <w:t xml:space="preserve"> (</w:t>
      </w:r>
      <w:r w:rsidR="001B52E8" w:rsidRPr="001B52E8">
        <w:t>-</w:t>
      </w:r>
      <w:r w:rsidRPr="001B52E8">
        <w:t xml:space="preserve"> </w:t>
      </w:r>
      <w:r w:rsidR="001B52E8" w:rsidRPr="001B52E8">
        <w:t xml:space="preserve">26 </w:t>
      </w:r>
      <w:r w:rsidRPr="001B52E8">
        <w:t>% par rapport à 201</w:t>
      </w:r>
      <w:r w:rsidR="001B52E8" w:rsidRPr="001B52E8">
        <w:t>9</w:t>
      </w:r>
      <w:r w:rsidRPr="001B52E8">
        <w:t>)</w:t>
      </w:r>
      <w:r w:rsidR="00875E4F" w:rsidRPr="001B52E8">
        <w:t>.</w:t>
      </w:r>
    </w:p>
    <w:p w14:paraId="04326C04" w14:textId="77777777" w:rsidR="00C1268C" w:rsidRDefault="001B52E8">
      <w:pPr>
        <w:rPr>
          <w:b/>
          <w:color w:val="943634" w:themeColor="accent2" w:themeShade="BF"/>
          <w:sz w:val="28"/>
          <w:szCs w:val="28"/>
          <w:u w:val="single"/>
        </w:rPr>
      </w:pPr>
      <w:r w:rsidRPr="001B52E8">
        <w:t>Le prix moyen de l’eau au m</w:t>
      </w:r>
      <w:r w:rsidRPr="007C562F">
        <w:rPr>
          <w:vertAlign w:val="superscript"/>
        </w:rPr>
        <w:t>3</w:t>
      </w:r>
      <w:r w:rsidRPr="001B52E8">
        <w:t xml:space="preserve"> pour 120 m</w:t>
      </w:r>
      <w:r w:rsidRPr="007C562F">
        <w:rPr>
          <w:vertAlign w:val="superscript"/>
        </w:rPr>
        <w:t>3</w:t>
      </w:r>
      <w:r w:rsidRPr="001B52E8">
        <w:t xml:space="preserve"> est de 1,98 €/m</w:t>
      </w:r>
      <w:r w:rsidRPr="007C562F">
        <w:rPr>
          <w:vertAlign w:val="superscript"/>
        </w:rPr>
        <w:t>3</w:t>
      </w:r>
      <w:r w:rsidRPr="001B52E8">
        <w:t xml:space="preserve"> (1,83 €/m</w:t>
      </w:r>
      <w:r w:rsidRPr="007C562F">
        <w:rPr>
          <w:vertAlign w:val="superscript"/>
        </w:rPr>
        <w:t>3</w:t>
      </w:r>
      <w:r w:rsidRPr="001B52E8">
        <w:t xml:space="preserve"> en 2019)</w:t>
      </w:r>
      <w:r w:rsidR="00C1268C">
        <w:br w:type="page"/>
      </w:r>
    </w:p>
    <w:p w14:paraId="1D6691FF" w14:textId="77777777" w:rsidR="0009020F" w:rsidRPr="00CE126B" w:rsidRDefault="00E54BC4">
      <w:pPr>
        <w:pStyle w:val="Titre1"/>
        <w:rPr>
          <w:color w:val="0070C0"/>
        </w:rPr>
      </w:pPr>
      <w:bookmarkStart w:id="5" w:name="_Toc73519704"/>
      <w:r w:rsidRPr="00141046">
        <w:rPr>
          <w:color w:val="548DD4" w:themeColor="text2" w:themeTint="99"/>
        </w:rPr>
        <w:lastRenderedPageBreak/>
        <w:t xml:space="preserve">2. </w:t>
      </w:r>
      <w:r w:rsidR="00382C35" w:rsidRPr="00141046">
        <w:rPr>
          <w:color w:val="548DD4" w:themeColor="text2" w:themeTint="99"/>
        </w:rPr>
        <w:t>C</w:t>
      </w:r>
      <w:r w:rsidR="0009020F" w:rsidRPr="00141046">
        <w:rPr>
          <w:color w:val="548DD4" w:themeColor="text2" w:themeTint="99"/>
        </w:rPr>
        <w:t>ontrôle sanitaire des eaux destinées à la consommation humaine</w:t>
      </w:r>
      <w:bookmarkEnd w:id="5"/>
    </w:p>
    <w:p w14:paraId="02FBB47D" w14:textId="77777777" w:rsidR="00162D93" w:rsidRPr="001F6F16" w:rsidRDefault="00162D93" w:rsidP="00C34970">
      <w:pPr>
        <w:spacing w:after="0" w:line="240" w:lineRule="auto"/>
        <w:jc w:val="both"/>
      </w:pPr>
      <w:r w:rsidRPr="001F6F16">
        <w:t>L’eau du robinet est en France l’un des aliments</w:t>
      </w:r>
      <w:r w:rsidR="00593332" w:rsidRPr="001F6F16">
        <w:t xml:space="preserve"> </w:t>
      </w:r>
      <w:r w:rsidRPr="001F6F16">
        <w:t>les plus contrôlés. Elle fait l’objet d’un suivi sanitaire permanent destiné à garantir la sécurité sanitaire.</w:t>
      </w:r>
    </w:p>
    <w:p w14:paraId="0D47D284" w14:textId="77777777" w:rsidR="0009020F" w:rsidRPr="000819AC" w:rsidRDefault="00593332" w:rsidP="00C34970">
      <w:pPr>
        <w:spacing w:after="0" w:line="240" w:lineRule="auto"/>
        <w:jc w:val="both"/>
      </w:pPr>
      <w:r w:rsidRPr="001F6F16">
        <w:t>Celui-ci comprend l</w:t>
      </w:r>
      <w:r w:rsidR="0009020F" w:rsidRPr="001F6F16">
        <w:t xml:space="preserve">e contrôle sanitaire mis en </w:t>
      </w:r>
      <w:r w:rsidR="005C0B72" w:rsidRPr="001F6F16">
        <w:t>œuvre</w:t>
      </w:r>
      <w:r w:rsidR="006B6B4B" w:rsidRPr="001F6F16">
        <w:t xml:space="preserve"> </w:t>
      </w:r>
      <w:r w:rsidR="0009020F" w:rsidRPr="001F6F16">
        <w:t>par l</w:t>
      </w:r>
      <w:r w:rsidRPr="001F6F16">
        <w:t>’A</w:t>
      </w:r>
      <w:r w:rsidR="001F6F16" w:rsidRPr="00C34970">
        <w:t>R</w:t>
      </w:r>
      <w:r w:rsidRPr="001F6F16">
        <w:t>S</w:t>
      </w:r>
      <w:r w:rsidR="001F6F16" w:rsidRPr="00C34970">
        <w:t xml:space="preserve"> </w:t>
      </w:r>
      <w:r w:rsidR="00B6685F">
        <w:t xml:space="preserve">Mayotte </w:t>
      </w:r>
      <w:r w:rsidR="00600002" w:rsidRPr="001F6F16">
        <w:t>en application du</w:t>
      </w:r>
      <w:r w:rsidR="0009020F" w:rsidRPr="001F6F16">
        <w:t xml:space="preserve"> code de la santé publique</w:t>
      </w:r>
      <w:r w:rsidRPr="001F6F16">
        <w:t xml:space="preserve"> </w:t>
      </w:r>
      <w:r w:rsidR="00C0346B" w:rsidRPr="001F6F16">
        <w:t>mais également la</w:t>
      </w:r>
      <w:r w:rsidR="00181538" w:rsidRPr="001F6F16">
        <w:t xml:space="preserve"> surveillance exercée par la SMA</w:t>
      </w:r>
      <w:r w:rsidR="00C0346B" w:rsidRPr="001F6F16">
        <w:t xml:space="preserve">E sur les installations de production et </w:t>
      </w:r>
      <w:r w:rsidR="00C0346B" w:rsidRPr="000819AC">
        <w:t>de distribution d’eau</w:t>
      </w:r>
      <w:r w:rsidR="00FD264E" w:rsidRPr="000819AC">
        <w:t>.</w:t>
      </w:r>
      <w:r w:rsidR="00181538" w:rsidRPr="000819AC">
        <w:t xml:space="preserve"> </w:t>
      </w:r>
      <w:r w:rsidR="00C0346B" w:rsidRPr="000819AC">
        <w:t>Le contrôle sanitaire réalisé par l’A</w:t>
      </w:r>
      <w:r w:rsidR="000819AC" w:rsidRPr="000819AC">
        <w:t>R</w:t>
      </w:r>
      <w:r w:rsidR="00C0346B" w:rsidRPr="000819AC">
        <w:t>S</w:t>
      </w:r>
      <w:r w:rsidR="000819AC" w:rsidRPr="000819AC">
        <w:t xml:space="preserve"> </w:t>
      </w:r>
      <w:r w:rsidR="00B6685F">
        <w:t>Mayotte</w:t>
      </w:r>
      <w:r w:rsidR="00FD264E" w:rsidRPr="000819AC">
        <w:t xml:space="preserve"> permet ainsi :</w:t>
      </w:r>
    </w:p>
    <w:p w14:paraId="1763C0CA" w14:textId="77777777" w:rsidR="00FD264E" w:rsidRPr="000819AC" w:rsidRDefault="00FD264E" w:rsidP="009C3DC7">
      <w:pPr>
        <w:pStyle w:val="Paragraphedeliste"/>
        <w:numPr>
          <w:ilvl w:val="0"/>
          <w:numId w:val="1"/>
        </w:numPr>
        <w:spacing w:before="120" w:after="0" w:line="240" w:lineRule="auto"/>
        <w:ind w:left="568" w:hanging="284"/>
        <w:contextualSpacing w:val="0"/>
        <w:jc w:val="both"/>
      </w:pPr>
      <w:r w:rsidRPr="000819AC">
        <w:t xml:space="preserve">de s’assurer du fonctionnement et de l’exploitation des installations de production </w:t>
      </w:r>
      <w:r w:rsidR="006159F1" w:rsidRPr="000819AC">
        <w:t xml:space="preserve">et </w:t>
      </w:r>
      <w:r w:rsidRPr="000819AC">
        <w:t xml:space="preserve">de distribution d’eau, </w:t>
      </w:r>
    </w:p>
    <w:p w14:paraId="68E7BDA4" w14:textId="77777777" w:rsidR="00FD264E" w:rsidRPr="000819AC" w:rsidRDefault="00FD264E" w:rsidP="009C3DC7">
      <w:pPr>
        <w:pStyle w:val="Paragraphedeliste"/>
        <w:numPr>
          <w:ilvl w:val="0"/>
          <w:numId w:val="1"/>
        </w:numPr>
        <w:spacing w:before="120" w:after="0" w:line="240" w:lineRule="auto"/>
        <w:ind w:left="568" w:hanging="284"/>
        <w:contextualSpacing w:val="0"/>
        <w:jc w:val="both"/>
      </w:pPr>
      <w:r w:rsidRPr="000819AC">
        <w:t>de vérifier la qualité de l’eau par la réalisation d’un programme d’analyse</w:t>
      </w:r>
      <w:r w:rsidR="00897BBE">
        <w:t>s</w:t>
      </w:r>
      <w:r w:rsidRPr="000819AC">
        <w:t>,</w:t>
      </w:r>
    </w:p>
    <w:p w14:paraId="1D633D58" w14:textId="77777777" w:rsidR="00FD264E" w:rsidRPr="000819AC" w:rsidRDefault="00FD264E" w:rsidP="009C3DC7">
      <w:pPr>
        <w:pStyle w:val="Paragraphedeliste"/>
        <w:numPr>
          <w:ilvl w:val="0"/>
          <w:numId w:val="1"/>
        </w:numPr>
        <w:spacing w:before="120" w:after="0" w:line="240" w:lineRule="auto"/>
        <w:ind w:left="568" w:hanging="284"/>
        <w:contextualSpacing w:val="0"/>
        <w:jc w:val="both"/>
      </w:pPr>
      <w:r w:rsidRPr="000819AC">
        <w:t>d’évaluer les risques sanitaires</w:t>
      </w:r>
      <w:r w:rsidR="003E1D4F" w:rsidRPr="000819AC">
        <w:t xml:space="preserve"> sur</w:t>
      </w:r>
      <w:r w:rsidRPr="000819AC">
        <w:t xml:space="preserve"> l’eau d’alimen</w:t>
      </w:r>
      <w:r w:rsidR="006159F1" w:rsidRPr="000819AC">
        <w:t xml:space="preserve">tation, en particulier lors des </w:t>
      </w:r>
      <w:r w:rsidRPr="000819AC">
        <w:t xml:space="preserve">situations de </w:t>
      </w:r>
      <w:r w:rsidR="003723A7" w:rsidRPr="000819AC">
        <w:t>non-conformité</w:t>
      </w:r>
      <w:r w:rsidRPr="000819AC">
        <w:t xml:space="preserve"> des eaux distribuées, </w:t>
      </w:r>
    </w:p>
    <w:p w14:paraId="03352566" w14:textId="77777777" w:rsidR="00FD264E" w:rsidRPr="000819AC" w:rsidRDefault="00FD264E" w:rsidP="009C3DC7">
      <w:pPr>
        <w:pStyle w:val="Paragraphedeliste"/>
        <w:numPr>
          <w:ilvl w:val="0"/>
          <w:numId w:val="1"/>
        </w:numPr>
        <w:spacing w:before="120" w:after="0" w:line="240" w:lineRule="auto"/>
        <w:ind w:left="568" w:hanging="284"/>
        <w:contextualSpacing w:val="0"/>
        <w:jc w:val="both"/>
      </w:pPr>
      <w:r w:rsidRPr="000819AC">
        <w:t xml:space="preserve">de veiller à ce que la personne responsable de production et de la distribution </w:t>
      </w:r>
      <w:r w:rsidR="006159F1" w:rsidRPr="000819AC">
        <w:t>d’eau surveille en permanence la qualité de l’eau selon un programme d’auto-surveillanc</w:t>
      </w:r>
      <w:r w:rsidR="00382C35" w:rsidRPr="000819AC">
        <w:t>e adapté aux risques identifiés.</w:t>
      </w:r>
    </w:p>
    <w:p w14:paraId="28E87806" w14:textId="77777777" w:rsidR="00AD4819" w:rsidRPr="00C34970" w:rsidRDefault="00AD4819" w:rsidP="00C34970">
      <w:pPr>
        <w:spacing w:after="0" w:line="240" w:lineRule="auto"/>
        <w:jc w:val="both"/>
        <w:rPr>
          <w:highlight w:val="yellow"/>
        </w:rPr>
      </w:pPr>
    </w:p>
    <w:p w14:paraId="795139F9" w14:textId="77777777" w:rsidR="00DA6392" w:rsidRDefault="00EA4130" w:rsidP="00C34970">
      <w:pPr>
        <w:spacing w:after="0" w:line="240" w:lineRule="auto"/>
        <w:jc w:val="both"/>
      </w:pPr>
      <w:r w:rsidRPr="00C1268C">
        <w:t>S’agissant du programme d’analyse</w:t>
      </w:r>
      <w:r w:rsidR="00897BBE">
        <w:t>s</w:t>
      </w:r>
      <w:r w:rsidRPr="00C1268C">
        <w:t>, les fréquences des prélèvements sont déterminées en fonction des débits prélevés</w:t>
      </w:r>
      <w:r w:rsidR="00E533ED" w:rsidRPr="00C1268C">
        <w:t>, des débits distribués</w:t>
      </w:r>
      <w:r w:rsidRPr="00C1268C">
        <w:t xml:space="preserve"> et de la population desservie</w:t>
      </w:r>
      <w:r w:rsidR="004C3CD5" w:rsidRPr="00C1268C">
        <w:t>.</w:t>
      </w:r>
      <w:r w:rsidR="000819AC" w:rsidRPr="00C34970">
        <w:t xml:space="preserve"> </w:t>
      </w:r>
      <w:r w:rsidR="004C3CD5" w:rsidRPr="00C1268C">
        <w:t>Il</w:t>
      </w:r>
      <w:r w:rsidRPr="00C1268C">
        <w:t xml:space="preserve"> concerne les ressources, la sortie des stations de traitement avant mise en distribution et le réseau de distribution jusqu’au robinet du consommateur</w:t>
      </w:r>
      <w:r w:rsidR="004C3CD5" w:rsidRPr="00C1268C">
        <w:t>.</w:t>
      </w:r>
    </w:p>
    <w:p w14:paraId="3C29F45A" w14:textId="77777777" w:rsidR="00DA6392" w:rsidRDefault="00DA6392" w:rsidP="00C34970">
      <w:pPr>
        <w:spacing w:after="0" w:line="240" w:lineRule="auto"/>
        <w:jc w:val="both"/>
      </w:pPr>
    </w:p>
    <w:p w14:paraId="308FF3F1" w14:textId="77777777" w:rsidR="000624F3" w:rsidRPr="00C34970" w:rsidRDefault="006814B5" w:rsidP="00C34970">
      <w:pPr>
        <w:spacing w:after="0" w:line="240" w:lineRule="auto"/>
        <w:jc w:val="both"/>
        <w:rPr>
          <w:bCs/>
          <w:highlight w:val="yellow"/>
        </w:rPr>
      </w:pPr>
      <w:r w:rsidRPr="00C1268C">
        <w:rPr>
          <w:bCs/>
        </w:rPr>
        <w:t xml:space="preserve">Les prélèvements d’échantillons d’eau sont effectués par </w:t>
      </w:r>
      <w:r w:rsidR="00593332" w:rsidRPr="00C1268C">
        <w:rPr>
          <w:bCs/>
        </w:rPr>
        <w:t>l’A</w:t>
      </w:r>
      <w:r w:rsidR="00DA6392">
        <w:rPr>
          <w:bCs/>
        </w:rPr>
        <w:t>R</w:t>
      </w:r>
      <w:r w:rsidR="00593332" w:rsidRPr="00C1268C">
        <w:rPr>
          <w:bCs/>
        </w:rPr>
        <w:t>S</w:t>
      </w:r>
      <w:r w:rsidR="00DA6392">
        <w:rPr>
          <w:bCs/>
        </w:rPr>
        <w:t xml:space="preserve"> </w:t>
      </w:r>
      <w:r w:rsidR="00B6685F">
        <w:rPr>
          <w:bCs/>
        </w:rPr>
        <w:t>Mayotte</w:t>
      </w:r>
      <w:r w:rsidR="00E533ED" w:rsidRPr="00C1268C">
        <w:rPr>
          <w:bCs/>
        </w:rPr>
        <w:t>, q</w:t>
      </w:r>
      <w:r w:rsidR="00EA4130" w:rsidRPr="00C1268C">
        <w:rPr>
          <w:bCs/>
        </w:rPr>
        <w:t>ui les confie pour analyses</w:t>
      </w:r>
      <w:r w:rsidR="00181538" w:rsidRPr="00C1268C">
        <w:rPr>
          <w:bCs/>
        </w:rPr>
        <w:t xml:space="preserve"> </w:t>
      </w:r>
      <w:r w:rsidR="00EA4130" w:rsidRPr="00C1268C">
        <w:rPr>
          <w:bCs/>
        </w:rPr>
        <w:t>à</w:t>
      </w:r>
      <w:r w:rsidR="00E94B2F" w:rsidRPr="00C1268C">
        <w:rPr>
          <w:bCs/>
        </w:rPr>
        <w:t xml:space="preserve"> </w:t>
      </w:r>
      <w:r w:rsidR="00D64F22">
        <w:rPr>
          <w:bCs/>
        </w:rPr>
        <w:t>trois  l</w:t>
      </w:r>
      <w:r w:rsidR="00E94B2F" w:rsidRPr="00C1268C">
        <w:rPr>
          <w:bCs/>
        </w:rPr>
        <w:t xml:space="preserve">aboratoires agréés </w:t>
      </w:r>
      <w:r w:rsidR="00E67548" w:rsidRPr="00C1268C">
        <w:rPr>
          <w:bCs/>
        </w:rPr>
        <w:t xml:space="preserve"> par le ministère de la santé </w:t>
      </w:r>
      <w:r w:rsidR="006D7402" w:rsidRPr="00C1268C">
        <w:rPr>
          <w:bCs/>
        </w:rPr>
        <w:t xml:space="preserve">(le </w:t>
      </w:r>
      <w:r w:rsidR="00D64F22">
        <w:rPr>
          <w:bCs/>
        </w:rPr>
        <w:t xml:space="preserve">LDEHM - </w:t>
      </w:r>
      <w:r w:rsidR="006D7402" w:rsidRPr="00C1268C">
        <w:rPr>
          <w:bCs/>
        </w:rPr>
        <w:t>Laboratoire Départemental des Eaux et d’Hygiène du Milieu de la Réunion</w:t>
      </w:r>
      <w:r w:rsidR="00C85927">
        <w:rPr>
          <w:bCs/>
        </w:rPr>
        <w:t xml:space="preserve">, </w:t>
      </w:r>
      <w:r w:rsidR="006D7402" w:rsidRPr="00C1268C">
        <w:rPr>
          <w:bCs/>
        </w:rPr>
        <w:t xml:space="preserve">le </w:t>
      </w:r>
      <w:r w:rsidR="00D64F22">
        <w:rPr>
          <w:bCs/>
        </w:rPr>
        <w:t xml:space="preserve">LDA - </w:t>
      </w:r>
      <w:r w:rsidR="006D7402" w:rsidRPr="00C1268C">
        <w:rPr>
          <w:bCs/>
        </w:rPr>
        <w:t>Laboratoire Départemental d’Analyses de la Drôme</w:t>
      </w:r>
      <w:r w:rsidR="00D64F22">
        <w:rPr>
          <w:bCs/>
        </w:rPr>
        <w:t xml:space="preserve"> et le laboratoire EUROFINS</w:t>
      </w:r>
      <w:r w:rsidR="00DA3582">
        <w:rPr>
          <w:bCs/>
        </w:rPr>
        <w:t>)</w:t>
      </w:r>
      <w:r w:rsidR="00C85927">
        <w:rPr>
          <w:bCs/>
        </w:rPr>
        <w:t xml:space="preserve"> </w:t>
      </w:r>
      <w:r w:rsidR="006D7402" w:rsidRPr="00C1268C">
        <w:rPr>
          <w:bCs/>
        </w:rPr>
        <w:t>et</w:t>
      </w:r>
      <w:r w:rsidR="00E94B2F" w:rsidRPr="00C1268C">
        <w:rPr>
          <w:bCs/>
        </w:rPr>
        <w:t xml:space="preserve"> un  laboratoire en cour</w:t>
      </w:r>
      <w:r w:rsidR="00B64B22" w:rsidRPr="00C1268C">
        <w:rPr>
          <w:bCs/>
        </w:rPr>
        <w:t>s</w:t>
      </w:r>
      <w:r w:rsidR="00E94B2F" w:rsidRPr="00C1268C">
        <w:rPr>
          <w:bCs/>
        </w:rPr>
        <w:t xml:space="preserve"> d’accréditation</w:t>
      </w:r>
      <w:r w:rsidR="006D7402" w:rsidRPr="00C1268C">
        <w:rPr>
          <w:bCs/>
        </w:rPr>
        <w:t xml:space="preserve"> (le </w:t>
      </w:r>
      <w:r w:rsidR="00D64F22">
        <w:rPr>
          <w:bCs/>
        </w:rPr>
        <w:t xml:space="preserve">LVAD - </w:t>
      </w:r>
      <w:r w:rsidR="006D7402" w:rsidRPr="00C1268C">
        <w:rPr>
          <w:bCs/>
        </w:rPr>
        <w:t>Laboratoire Vétérinaire et d’Analyses Départemental de Mayotte)</w:t>
      </w:r>
      <w:r w:rsidR="00E94B2F" w:rsidRPr="00C1268C">
        <w:rPr>
          <w:bCs/>
        </w:rPr>
        <w:t xml:space="preserve">. </w:t>
      </w:r>
    </w:p>
    <w:p w14:paraId="1D8E36D3" w14:textId="77777777" w:rsidR="00C1268C" w:rsidRDefault="00C1268C" w:rsidP="00C34970">
      <w:pPr>
        <w:spacing w:after="0" w:line="240" w:lineRule="auto"/>
        <w:jc w:val="both"/>
        <w:rPr>
          <w:bC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6"/>
      </w:tblGrid>
      <w:tr w:rsidR="00C61E68" w14:paraId="0D679670" w14:textId="77777777" w:rsidTr="00C61E68">
        <w:tc>
          <w:tcPr>
            <w:tcW w:w="9886" w:type="dxa"/>
          </w:tcPr>
          <w:p w14:paraId="73DA010F" w14:textId="77777777" w:rsidR="00C61E68" w:rsidRDefault="00C61E68" w:rsidP="00C61E68">
            <w:pPr>
              <w:jc w:val="center"/>
              <w:rPr>
                <w:bCs/>
              </w:rPr>
            </w:pPr>
            <w:r>
              <w:rPr>
                <w:bCs/>
                <w:noProof/>
              </w:rPr>
              <w:drawing>
                <wp:inline distT="0" distB="0" distL="0" distR="0" wp14:anchorId="55716913" wp14:editId="7AD8EED1">
                  <wp:extent cx="5086350" cy="2860533"/>
                  <wp:effectExtent l="171450" t="171450" r="381000" b="359410"/>
                  <wp:docPr id="4" name="Image 4" descr="D:\Utilisateurs\criegel\Desktop\Photos bilan institutionnel\20170912_113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tilisateurs\criegel\Desktop\Photos bilan institutionnel\20170912_11343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86628" cy="2860690"/>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C61E68" w:rsidRPr="00C61E68" w14:paraId="3D9A8212" w14:textId="77777777" w:rsidTr="00C61E68">
        <w:tc>
          <w:tcPr>
            <w:tcW w:w="9886" w:type="dxa"/>
          </w:tcPr>
          <w:p w14:paraId="5A02EF13" w14:textId="77777777" w:rsidR="00C61E68" w:rsidRPr="00C61E68" w:rsidRDefault="00C61E68" w:rsidP="00C61E68">
            <w:pPr>
              <w:jc w:val="center"/>
              <w:rPr>
                <w:bCs/>
                <w:i/>
              </w:rPr>
            </w:pPr>
            <w:r>
              <w:rPr>
                <w:bCs/>
                <w:i/>
              </w:rPr>
              <w:t>Prélèvement à la p</w:t>
            </w:r>
            <w:r w:rsidRPr="00C61E68">
              <w:rPr>
                <w:bCs/>
                <w:i/>
              </w:rPr>
              <w:t>rise d’eau de la Kwalé</w:t>
            </w:r>
          </w:p>
        </w:tc>
      </w:tr>
    </w:tbl>
    <w:p w14:paraId="6B7CC208" w14:textId="77777777" w:rsidR="00C61E68" w:rsidRDefault="00C61E68">
      <w:pPr>
        <w:rPr>
          <w:bCs/>
        </w:rPr>
      </w:pPr>
      <w:r>
        <w:rPr>
          <w:bCs/>
        </w:rPr>
        <w:br w:type="page"/>
      </w:r>
    </w:p>
    <w:p w14:paraId="2C2C906A" w14:textId="77777777" w:rsidR="00E67548" w:rsidRDefault="00E94B2F" w:rsidP="00C34970">
      <w:pPr>
        <w:spacing w:after="0" w:line="240" w:lineRule="auto"/>
        <w:jc w:val="both"/>
        <w:rPr>
          <w:bCs/>
        </w:rPr>
      </w:pPr>
      <w:r w:rsidRPr="00C1268C">
        <w:rPr>
          <w:bCs/>
        </w:rPr>
        <w:lastRenderedPageBreak/>
        <w:t>Le programme analytique du contrôle sanitaire comprend la réalisation des analyses de routine et des analyses complémentaires</w:t>
      </w:r>
      <w:r w:rsidR="00EA4130" w:rsidRPr="00C1268C">
        <w:rPr>
          <w:bCs/>
        </w:rPr>
        <w:t> :</w:t>
      </w:r>
      <w:r w:rsidRPr="00C1268C">
        <w:rPr>
          <w:bCs/>
        </w:rPr>
        <w:t xml:space="preserve"> </w:t>
      </w:r>
    </w:p>
    <w:p w14:paraId="44ACEE60" w14:textId="77777777" w:rsidR="00C1268C" w:rsidRPr="00C1268C" w:rsidRDefault="00C1268C" w:rsidP="00C34970">
      <w:pPr>
        <w:spacing w:after="0" w:line="240" w:lineRule="auto"/>
        <w:jc w:val="both"/>
        <w:rPr>
          <w:bCs/>
        </w:rPr>
      </w:pPr>
    </w:p>
    <w:tbl>
      <w:tblPr>
        <w:tblStyle w:val="Grillemoyenne3-Accent1"/>
        <w:tblW w:w="9242" w:type="dxa"/>
        <w:jc w:val="center"/>
        <w:tblLook w:val="04A0" w:firstRow="1" w:lastRow="0" w:firstColumn="1" w:lastColumn="0" w:noHBand="0" w:noVBand="1"/>
      </w:tblPr>
      <w:tblGrid>
        <w:gridCol w:w="1786"/>
        <w:gridCol w:w="2127"/>
        <w:gridCol w:w="2693"/>
        <w:gridCol w:w="2636"/>
      </w:tblGrid>
      <w:tr w:rsidR="00E94B2F" w:rsidRPr="00C1268C" w14:paraId="645734D2" w14:textId="77777777" w:rsidTr="00C34970">
        <w:trPr>
          <w:cnfStyle w:val="100000000000" w:firstRow="1" w:lastRow="0" w:firstColumn="0" w:lastColumn="0" w:oddVBand="0" w:evenVBand="0" w:oddHBand="0" w:evenHBand="0" w:firstRowFirstColumn="0" w:firstRowLastColumn="0" w:lastRowFirstColumn="0" w:lastRowLastColumn="0"/>
          <w:trHeight w:val="505"/>
          <w:jc w:val="center"/>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3941B7BC" w14:textId="77777777" w:rsidR="00E94B2F" w:rsidRPr="00C1268C" w:rsidRDefault="00E94B2F">
            <w:pPr>
              <w:jc w:val="center"/>
            </w:pPr>
            <w:r w:rsidRPr="00C1268C">
              <w:t>Lieux de prélèvements</w:t>
            </w:r>
          </w:p>
        </w:tc>
        <w:tc>
          <w:tcPr>
            <w:tcW w:w="2127" w:type="dxa"/>
            <w:vAlign w:val="center"/>
          </w:tcPr>
          <w:p w14:paraId="29327F7D" w14:textId="77777777" w:rsidR="00E94B2F" w:rsidRPr="00C1268C" w:rsidRDefault="00E94B2F">
            <w:pPr>
              <w:jc w:val="center"/>
              <w:cnfStyle w:val="100000000000" w:firstRow="1" w:lastRow="0" w:firstColumn="0" w:lastColumn="0" w:oddVBand="0" w:evenVBand="0" w:oddHBand="0" w:evenHBand="0" w:firstRowFirstColumn="0" w:firstRowLastColumn="0" w:lastRowFirstColumn="0" w:lastRowLastColumn="0"/>
            </w:pPr>
            <w:r w:rsidRPr="00C1268C">
              <w:t>Ressource</w:t>
            </w:r>
          </w:p>
        </w:tc>
        <w:tc>
          <w:tcPr>
            <w:tcW w:w="2693" w:type="dxa"/>
            <w:vAlign w:val="center"/>
          </w:tcPr>
          <w:p w14:paraId="1151B03C" w14:textId="77777777" w:rsidR="00E94B2F" w:rsidRPr="00C1268C" w:rsidRDefault="00E94B2F">
            <w:pPr>
              <w:jc w:val="center"/>
              <w:cnfStyle w:val="100000000000" w:firstRow="1" w:lastRow="0" w:firstColumn="0" w:lastColumn="0" w:oddVBand="0" w:evenVBand="0" w:oddHBand="0" w:evenHBand="0" w:firstRowFirstColumn="0" w:firstRowLastColumn="0" w:lastRowFirstColumn="0" w:lastRowLastColumn="0"/>
            </w:pPr>
            <w:r w:rsidRPr="00C1268C">
              <w:t>Point de mise en distribution</w:t>
            </w:r>
          </w:p>
        </w:tc>
        <w:tc>
          <w:tcPr>
            <w:tcW w:w="2636" w:type="dxa"/>
            <w:vAlign w:val="center"/>
          </w:tcPr>
          <w:p w14:paraId="05E2AEC3" w14:textId="77777777" w:rsidR="00E94B2F" w:rsidRPr="00C1268C" w:rsidRDefault="00E94B2F">
            <w:pPr>
              <w:jc w:val="center"/>
              <w:cnfStyle w:val="100000000000" w:firstRow="1" w:lastRow="0" w:firstColumn="0" w:lastColumn="0" w:oddVBand="0" w:evenVBand="0" w:oddHBand="0" w:evenHBand="0" w:firstRowFirstColumn="0" w:firstRowLastColumn="0" w:lastRowFirstColumn="0" w:lastRowLastColumn="0"/>
            </w:pPr>
            <w:r w:rsidRPr="00C1268C">
              <w:t>Robinet du consommateur</w:t>
            </w:r>
          </w:p>
        </w:tc>
      </w:tr>
      <w:tr w:rsidR="00F70E30" w:rsidRPr="00C1268C" w14:paraId="4608FC81" w14:textId="77777777" w:rsidTr="00C34970">
        <w:trPr>
          <w:cnfStyle w:val="000000100000" w:firstRow="0" w:lastRow="0" w:firstColumn="0" w:lastColumn="0" w:oddVBand="0" w:evenVBand="0" w:oddHBand="1" w:evenHBand="0" w:firstRowFirstColumn="0" w:firstRowLastColumn="0" w:lastRowFirstColumn="0" w:lastRowLastColumn="0"/>
          <w:trHeight w:val="505"/>
          <w:jc w:val="center"/>
        </w:trPr>
        <w:tc>
          <w:tcPr>
            <w:cnfStyle w:val="001000000000" w:firstRow="0" w:lastRow="0" w:firstColumn="1" w:lastColumn="0" w:oddVBand="0" w:evenVBand="0" w:oddHBand="0" w:evenHBand="0" w:firstRowFirstColumn="0" w:firstRowLastColumn="0" w:lastRowFirstColumn="0" w:lastRowLastColumn="0"/>
            <w:tcW w:w="1786" w:type="dxa"/>
            <w:vAlign w:val="center"/>
          </w:tcPr>
          <w:p w14:paraId="00924F29" w14:textId="77777777" w:rsidR="00F70E30" w:rsidRPr="00C1268C" w:rsidRDefault="00F70E30">
            <w:pPr>
              <w:jc w:val="center"/>
            </w:pPr>
            <w:r w:rsidRPr="00C1268C">
              <w:t>Types d’analyses</w:t>
            </w:r>
          </w:p>
        </w:tc>
        <w:tc>
          <w:tcPr>
            <w:tcW w:w="2127" w:type="dxa"/>
            <w:vAlign w:val="center"/>
          </w:tcPr>
          <w:p w14:paraId="07F37678" w14:textId="77777777" w:rsidR="00F70E30" w:rsidRPr="00C1268C" w:rsidRDefault="00F70E30">
            <w:pPr>
              <w:cnfStyle w:val="000000100000" w:firstRow="0" w:lastRow="0" w:firstColumn="0" w:lastColumn="0" w:oddVBand="0" w:evenVBand="0" w:oddHBand="1" w:evenHBand="0" w:firstRowFirstColumn="0" w:firstRowLastColumn="0" w:lastRowFirstColumn="0" w:lastRowLastColumn="0"/>
            </w:pPr>
            <w:r w:rsidRPr="00C1268C">
              <w:t>RP : eau souterraine</w:t>
            </w:r>
          </w:p>
          <w:p w14:paraId="22149145" w14:textId="77777777" w:rsidR="00F70E30" w:rsidRPr="00C1268C" w:rsidRDefault="00F70E30">
            <w:pPr>
              <w:cnfStyle w:val="000000100000" w:firstRow="0" w:lastRow="0" w:firstColumn="0" w:lastColumn="0" w:oddVBand="0" w:evenVBand="0" w:oddHBand="1" w:evenHBand="0" w:firstRowFirstColumn="0" w:firstRowLastColumn="0" w:lastRowFirstColumn="0" w:lastRowLastColumn="0"/>
            </w:pPr>
            <w:r w:rsidRPr="00C1268C">
              <w:t>RS : eau superficielle</w:t>
            </w:r>
          </w:p>
        </w:tc>
        <w:tc>
          <w:tcPr>
            <w:tcW w:w="2693" w:type="dxa"/>
            <w:vAlign w:val="center"/>
          </w:tcPr>
          <w:p w14:paraId="0A15C179" w14:textId="77777777" w:rsidR="00F70E30" w:rsidRPr="00C1268C" w:rsidRDefault="00F70E30">
            <w:pPr>
              <w:cnfStyle w:val="000000100000" w:firstRow="0" w:lastRow="0" w:firstColumn="0" w:lastColumn="0" w:oddVBand="0" w:evenVBand="0" w:oddHBand="1" w:evenHBand="0" w:firstRowFirstColumn="0" w:firstRowLastColumn="0" w:lastRowFirstColumn="0" w:lastRowLastColumn="0"/>
            </w:pPr>
            <w:r w:rsidRPr="00C1268C">
              <w:t>P1 : analyse de routine</w:t>
            </w:r>
          </w:p>
          <w:p w14:paraId="7FAC0007" w14:textId="77777777" w:rsidR="00F70E30" w:rsidRPr="00C1268C" w:rsidRDefault="00F70E30">
            <w:pPr>
              <w:cnfStyle w:val="000000100000" w:firstRow="0" w:lastRow="0" w:firstColumn="0" w:lastColumn="0" w:oddVBand="0" w:evenVBand="0" w:oddHBand="1" w:evenHBand="0" w:firstRowFirstColumn="0" w:firstRowLastColumn="0" w:lastRowFirstColumn="0" w:lastRowLastColumn="0"/>
            </w:pPr>
            <w:r w:rsidRPr="00C1268C">
              <w:t>P1+P2 : analyse complètes</w:t>
            </w:r>
          </w:p>
        </w:tc>
        <w:tc>
          <w:tcPr>
            <w:tcW w:w="2636" w:type="dxa"/>
            <w:vAlign w:val="center"/>
          </w:tcPr>
          <w:p w14:paraId="048A1687" w14:textId="77777777" w:rsidR="00F70E30" w:rsidRPr="00C1268C" w:rsidRDefault="00F70E30">
            <w:pPr>
              <w:cnfStyle w:val="000000100000" w:firstRow="0" w:lastRow="0" w:firstColumn="0" w:lastColumn="0" w:oddVBand="0" w:evenVBand="0" w:oddHBand="1" w:evenHBand="0" w:firstRowFirstColumn="0" w:firstRowLastColumn="0" w:lastRowFirstColumn="0" w:lastRowLastColumn="0"/>
            </w:pPr>
            <w:r w:rsidRPr="00C1268C">
              <w:t>D1 : analyse de routine</w:t>
            </w:r>
          </w:p>
          <w:p w14:paraId="408EEC38" w14:textId="77777777" w:rsidR="00F70E30" w:rsidRPr="00C1268C" w:rsidRDefault="00F70E30">
            <w:pPr>
              <w:cnfStyle w:val="000000100000" w:firstRow="0" w:lastRow="0" w:firstColumn="0" w:lastColumn="0" w:oddVBand="0" w:evenVBand="0" w:oddHBand="1" w:evenHBand="0" w:firstRowFirstColumn="0" w:firstRowLastColumn="0" w:lastRowFirstColumn="0" w:lastRowLastColumn="0"/>
            </w:pPr>
            <w:r w:rsidRPr="00C1268C">
              <w:t>D1+D2 : analyse complètes</w:t>
            </w:r>
          </w:p>
        </w:tc>
      </w:tr>
    </w:tbl>
    <w:p w14:paraId="61CBCABC" w14:textId="77777777" w:rsidR="00E94B2F" w:rsidRPr="00C34970" w:rsidRDefault="00E94B2F" w:rsidP="00C34970">
      <w:pPr>
        <w:spacing w:after="0" w:line="240" w:lineRule="auto"/>
        <w:jc w:val="both"/>
        <w:rPr>
          <w:highlight w:val="yellow"/>
        </w:rPr>
      </w:pPr>
    </w:p>
    <w:p w14:paraId="622D8163" w14:textId="77777777" w:rsidR="00DA6392" w:rsidRPr="00C34970" w:rsidRDefault="004700C1" w:rsidP="00C34970">
      <w:pPr>
        <w:spacing w:after="0" w:line="240" w:lineRule="auto"/>
        <w:jc w:val="both"/>
      </w:pPr>
      <w:r w:rsidRPr="00544934">
        <w:t>Les analyses de routine ont pour but de fournir de manière régulière des informations sur l’efficacité du traitement, notamment vis-à-vis de la désinfection ainsi que sur la qualité organoleptique, physico-chimique et microbiologique de l’eau.</w:t>
      </w:r>
    </w:p>
    <w:p w14:paraId="06C98CCF" w14:textId="77777777" w:rsidR="00544934" w:rsidRPr="00C34970" w:rsidRDefault="00544934" w:rsidP="00C34970">
      <w:pPr>
        <w:spacing w:after="0" w:line="240" w:lineRule="auto"/>
        <w:jc w:val="both"/>
      </w:pPr>
    </w:p>
    <w:p w14:paraId="7D2B8C81" w14:textId="77777777" w:rsidR="0009020F" w:rsidRPr="00544934" w:rsidRDefault="004700C1" w:rsidP="00C34970">
      <w:pPr>
        <w:spacing w:after="0" w:line="240" w:lineRule="auto"/>
        <w:jc w:val="both"/>
      </w:pPr>
      <w:r w:rsidRPr="00544934">
        <w:t xml:space="preserve">Les analyses complètes  permettent de mesurer la présence éventuelle de substances toxiques ou indésirables. Les analyses réalisées à la ressource permettent de mettre en évidence les problèmes éventuels </w:t>
      </w:r>
      <w:r w:rsidR="00F14BF0" w:rsidRPr="00544934">
        <w:t xml:space="preserve">de pollution </w:t>
      </w:r>
      <w:r w:rsidR="00C168A2" w:rsidRPr="00544934">
        <w:t xml:space="preserve">au niveau des captages et de vérifier si le type de traitement est adapté à la qualité de l’eau prélevée. </w:t>
      </w:r>
    </w:p>
    <w:p w14:paraId="0ABA309F" w14:textId="77777777" w:rsidR="00544934" w:rsidRPr="005A4B4B" w:rsidRDefault="00544934" w:rsidP="00C34970">
      <w:pPr>
        <w:spacing w:after="0" w:line="240" w:lineRule="auto"/>
        <w:jc w:val="both"/>
      </w:pPr>
    </w:p>
    <w:p w14:paraId="23E7EBB3" w14:textId="77777777" w:rsidR="003F05F0" w:rsidRPr="005A4B4B" w:rsidRDefault="003F05F0" w:rsidP="003F05F0">
      <w:pPr>
        <w:spacing w:after="0" w:line="240" w:lineRule="auto"/>
        <w:jc w:val="both"/>
      </w:pPr>
      <w:r w:rsidRPr="005A4B4B">
        <w:t>Au 31 décembre 20</w:t>
      </w:r>
      <w:r w:rsidR="005A4B4B" w:rsidRPr="005A4B4B">
        <w:t>20</w:t>
      </w:r>
      <w:r w:rsidRPr="005A4B4B">
        <w:t>, le contrôle sanitaire appliqué à Mayotte concerne 43 captages en exploitation (ressources)  dont :</w:t>
      </w:r>
    </w:p>
    <w:p w14:paraId="134A04C0" w14:textId="77777777" w:rsidR="003F05F0" w:rsidRPr="005A4B4B" w:rsidRDefault="003F05F0" w:rsidP="009C3DC7">
      <w:pPr>
        <w:pStyle w:val="Paragraphedeliste"/>
        <w:numPr>
          <w:ilvl w:val="0"/>
          <w:numId w:val="5"/>
        </w:numPr>
        <w:spacing w:before="60" w:after="0" w:line="240" w:lineRule="auto"/>
        <w:ind w:left="714" w:hanging="357"/>
        <w:contextualSpacing w:val="0"/>
        <w:jc w:val="both"/>
      </w:pPr>
      <w:r w:rsidRPr="005A4B4B">
        <w:t>14 captages en rivière dont 2 par drains peu profonds,</w:t>
      </w:r>
    </w:p>
    <w:p w14:paraId="19A5019C" w14:textId="77777777" w:rsidR="003F05F0" w:rsidRPr="005A4B4B" w:rsidRDefault="003F05F0" w:rsidP="009C3DC7">
      <w:pPr>
        <w:pStyle w:val="Paragraphedeliste"/>
        <w:numPr>
          <w:ilvl w:val="0"/>
          <w:numId w:val="5"/>
        </w:numPr>
        <w:spacing w:before="60" w:after="0" w:line="240" w:lineRule="auto"/>
        <w:ind w:left="714" w:hanging="357"/>
        <w:contextualSpacing w:val="0"/>
        <w:jc w:val="both"/>
      </w:pPr>
      <w:r w:rsidRPr="005A4B4B">
        <w:t xml:space="preserve">5 prises d’eau </w:t>
      </w:r>
      <w:r w:rsidR="00D10475" w:rsidRPr="005A4B4B">
        <w:t xml:space="preserve">en </w:t>
      </w:r>
      <w:r w:rsidRPr="005A4B4B">
        <w:t xml:space="preserve">retenues collinaires dont 2 </w:t>
      </w:r>
      <w:r w:rsidR="001A1748" w:rsidRPr="005A4B4B">
        <w:t>déviations</w:t>
      </w:r>
      <w:r w:rsidRPr="005A4B4B">
        <w:t xml:space="preserve"> de rivières alimentant la retenue de Dzoumogné,</w:t>
      </w:r>
    </w:p>
    <w:p w14:paraId="6A3B7890" w14:textId="77777777" w:rsidR="003F05F0" w:rsidRPr="005A4B4B" w:rsidRDefault="003F05F0" w:rsidP="009C3DC7">
      <w:pPr>
        <w:pStyle w:val="Paragraphedeliste"/>
        <w:numPr>
          <w:ilvl w:val="0"/>
          <w:numId w:val="5"/>
        </w:numPr>
        <w:spacing w:before="60" w:after="0" w:line="240" w:lineRule="auto"/>
        <w:ind w:left="714" w:hanging="357"/>
        <w:contextualSpacing w:val="0"/>
        <w:jc w:val="both"/>
      </w:pPr>
      <w:r w:rsidRPr="005A4B4B">
        <w:t>2</w:t>
      </w:r>
      <w:r w:rsidR="002F0B6A" w:rsidRPr="005A4B4B">
        <w:t>2</w:t>
      </w:r>
      <w:r w:rsidRPr="005A4B4B">
        <w:t xml:space="preserve"> captages d’eau souterraine (forages),</w:t>
      </w:r>
    </w:p>
    <w:p w14:paraId="068D23AD" w14:textId="77777777" w:rsidR="003F05F0" w:rsidRPr="005A4B4B" w:rsidRDefault="003F05F0" w:rsidP="009C3DC7">
      <w:pPr>
        <w:pStyle w:val="Paragraphedeliste"/>
        <w:numPr>
          <w:ilvl w:val="0"/>
          <w:numId w:val="5"/>
        </w:numPr>
        <w:spacing w:before="60" w:after="0" w:line="240" w:lineRule="auto"/>
        <w:ind w:left="714" w:hanging="357"/>
        <w:contextualSpacing w:val="0"/>
        <w:jc w:val="both"/>
      </w:pPr>
      <w:r w:rsidRPr="005A4B4B">
        <w:t xml:space="preserve">2 prises d’eau de mer, </w:t>
      </w:r>
    </w:p>
    <w:p w14:paraId="6F9E64E2" w14:textId="77777777" w:rsidR="00FA7F4F" w:rsidRDefault="00FA7F4F" w:rsidP="00C34970">
      <w:pPr>
        <w:spacing w:after="0" w:line="240" w:lineRule="auto"/>
        <w:jc w:val="both"/>
      </w:pPr>
    </w:p>
    <w:p w14:paraId="2A91256B" w14:textId="77777777" w:rsidR="00C168A2" w:rsidRPr="00E41015" w:rsidRDefault="007A3200" w:rsidP="00C34970">
      <w:pPr>
        <w:spacing w:after="0" w:line="240" w:lineRule="auto"/>
        <w:jc w:val="both"/>
      </w:pPr>
      <w:r>
        <w:t>A</w:t>
      </w:r>
      <w:r w:rsidR="004C3CD5" w:rsidRPr="00BA3441">
        <w:t>insi que</w:t>
      </w:r>
      <w:r w:rsidR="00CD34F0" w:rsidRPr="00BA3441">
        <w:t xml:space="preserve"> </w:t>
      </w:r>
      <w:r w:rsidR="00B64B22" w:rsidRPr="00BA3441">
        <w:t>13</w:t>
      </w:r>
      <w:r w:rsidR="00CD34F0" w:rsidRPr="00BA3441">
        <w:t xml:space="preserve"> </w:t>
      </w:r>
      <w:r w:rsidR="00690119">
        <w:t xml:space="preserve">stations  </w:t>
      </w:r>
      <w:r w:rsidR="00690119" w:rsidRPr="00E41015">
        <w:t>de traitement et de production</w:t>
      </w:r>
      <w:r w:rsidR="004B48BF" w:rsidRPr="00E41015">
        <w:t xml:space="preserve"> (TTP)</w:t>
      </w:r>
      <w:r w:rsidR="00690119" w:rsidRPr="00E41015">
        <w:t xml:space="preserve"> dont 6 unités de production (UP)</w:t>
      </w:r>
      <w:r w:rsidR="004B48BF" w:rsidRPr="00E41015">
        <w:t xml:space="preserve"> et</w:t>
      </w:r>
      <w:r w:rsidR="00CD34F0" w:rsidRPr="00E41015">
        <w:t xml:space="preserve"> </w:t>
      </w:r>
      <w:r w:rsidR="00147A6D" w:rsidRPr="00E41015">
        <w:t>14</w:t>
      </w:r>
      <w:r w:rsidR="00CD34F0" w:rsidRPr="00E41015">
        <w:t xml:space="preserve"> </w:t>
      </w:r>
      <w:r w:rsidR="004B48BF" w:rsidRPr="00E41015">
        <w:t>unités de distribution (UDI).</w:t>
      </w:r>
    </w:p>
    <w:p w14:paraId="1D554254" w14:textId="77777777" w:rsidR="003F05F0" w:rsidRDefault="003F05F0">
      <w:r>
        <w:br w:type="page"/>
      </w:r>
    </w:p>
    <w:p w14:paraId="6ADE5CCA" w14:textId="77777777" w:rsidR="00E54BC4" w:rsidRPr="00357140" w:rsidRDefault="00CB19DE" w:rsidP="00C34970">
      <w:pPr>
        <w:spacing w:after="0" w:line="240" w:lineRule="auto"/>
        <w:jc w:val="both"/>
      </w:pPr>
      <w:r w:rsidRPr="00B903BE">
        <w:lastRenderedPageBreak/>
        <w:t>Au cour</w:t>
      </w:r>
      <w:r w:rsidR="00F14BF0" w:rsidRPr="00B903BE">
        <w:t>s</w:t>
      </w:r>
      <w:r w:rsidR="00B903BE" w:rsidRPr="00B903BE">
        <w:t xml:space="preserve"> de l’année 2020</w:t>
      </w:r>
      <w:r w:rsidR="00426808" w:rsidRPr="00B903BE">
        <w:t xml:space="preserve">, </w:t>
      </w:r>
      <w:r w:rsidR="00B903BE" w:rsidRPr="00B903BE">
        <w:t xml:space="preserve">880 </w:t>
      </w:r>
      <w:r w:rsidR="004B48BF" w:rsidRPr="00B903BE">
        <w:t xml:space="preserve">prélèvements ont été réalisés et se </w:t>
      </w:r>
      <w:r w:rsidR="00E30012" w:rsidRPr="00B903BE">
        <w:t>répartissent</w:t>
      </w:r>
      <w:r w:rsidR="004B48BF" w:rsidRPr="00B903BE">
        <w:t xml:space="preserve"> de la manière suivante :</w:t>
      </w:r>
    </w:p>
    <w:p w14:paraId="6F9AAE23" w14:textId="77777777" w:rsidR="00DA6392" w:rsidRPr="00357140" w:rsidRDefault="00DA6392" w:rsidP="00C34970">
      <w:pPr>
        <w:spacing w:after="0" w:line="240" w:lineRule="auto"/>
        <w:jc w:val="both"/>
      </w:pPr>
    </w:p>
    <w:tbl>
      <w:tblPr>
        <w:tblStyle w:val="Grillemoyenne3-Accent1"/>
        <w:tblW w:w="0" w:type="auto"/>
        <w:jc w:val="center"/>
        <w:tblLook w:val="04A0" w:firstRow="1" w:lastRow="0" w:firstColumn="1" w:lastColumn="0" w:noHBand="0" w:noVBand="1"/>
      </w:tblPr>
      <w:tblGrid>
        <w:gridCol w:w="3491"/>
        <w:gridCol w:w="2662"/>
      </w:tblGrid>
      <w:tr w:rsidR="004B48BF" w:rsidRPr="00357140" w14:paraId="1C24C3F7" w14:textId="77777777" w:rsidTr="002F0B6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91" w:type="dxa"/>
          </w:tcPr>
          <w:p w14:paraId="1C175F31" w14:textId="77777777" w:rsidR="004B48BF" w:rsidRPr="00357140" w:rsidRDefault="004B48BF" w:rsidP="00936D3C">
            <w:pPr>
              <w:jc w:val="center"/>
            </w:pPr>
            <w:r w:rsidRPr="00357140">
              <w:t>Lieux de prélèvements</w:t>
            </w:r>
          </w:p>
        </w:tc>
        <w:tc>
          <w:tcPr>
            <w:tcW w:w="2662" w:type="dxa"/>
          </w:tcPr>
          <w:p w14:paraId="47AB929F" w14:textId="77777777" w:rsidR="004B48BF" w:rsidRPr="00357140" w:rsidRDefault="004B48BF" w:rsidP="00936D3C">
            <w:pPr>
              <w:jc w:val="center"/>
              <w:cnfStyle w:val="100000000000" w:firstRow="1" w:lastRow="0" w:firstColumn="0" w:lastColumn="0" w:oddVBand="0" w:evenVBand="0" w:oddHBand="0" w:evenHBand="0" w:firstRowFirstColumn="0" w:firstRowLastColumn="0" w:lastRowFirstColumn="0" w:lastRowLastColumn="0"/>
            </w:pPr>
            <w:r w:rsidRPr="00357140">
              <w:t>Nombre de prélèvements</w:t>
            </w:r>
          </w:p>
        </w:tc>
      </w:tr>
      <w:tr w:rsidR="004B48BF" w:rsidRPr="00357140" w14:paraId="3E72D311" w14:textId="77777777" w:rsidTr="002F0B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91" w:type="dxa"/>
            <w:vAlign w:val="center"/>
          </w:tcPr>
          <w:p w14:paraId="497EAB47" w14:textId="77777777" w:rsidR="004B48BF" w:rsidRPr="00357140" w:rsidRDefault="004B48BF" w:rsidP="00C604C7">
            <w:r w:rsidRPr="00357140">
              <w:t>Ressource</w:t>
            </w:r>
            <w:r w:rsidR="00386C95">
              <w:t xml:space="preserve"> (C</w:t>
            </w:r>
            <w:r w:rsidR="00BA3441" w:rsidRPr="00357140">
              <w:t>aptages)</w:t>
            </w:r>
          </w:p>
        </w:tc>
        <w:tc>
          <w:tcPr>
            <w:tcW w:w="2662" w:type="dxa"/>
            <w:vAlign w:val="center"/>
          </w:tcPr>
          <w:p w14:paraId="1B7DA6C0" w14:textId="77777777" w:rsidR="004B48BF" w:rsidRPr="00901520" w:rsidRDefault="00373112" w:rsidP="00357140">
            <w:pPr>
              <w:jc w:val="center"/>
              <w:cnfStyle w:val="000000100000" w:firstRow="0" w:lastRow="0" w:firstColumn="0" w:lastColumn="0" w:oddVBand="0" w:evenVBand="0" w:oddHBand="1" w:evenHBand="0" w:firstRowFirstColumn="0" w:firstRowLastColumn="0" w:lastRowFirstColumn="0" w:lastRowLastColumn="0"/>
              <w:rPr>
                <w:highlight w:val="yellow"/>
              </w:rPr>
            </w:pPr>
            <w:r w:rsidRPr="00373112">
              <w:t>83</w:t>
            </w:r>
          </w:p>
        </w:tc>
      </w:tr>
      <w:tr w:rsidR="002F0B6A" w:rsidRPr="00357140" w14:paraId="2FF7EFC5" w14:textId="77777777" w:rsidTr="002F0B6A">
        <w:trPr>
          <w:jc w:val="center"/>
        </w:trPr>
        <w:tc>
          <w:tcPr>
            <w:cnfStyle w:val="001000000000" w:firstRow="0" w:lastRow="0" w:firstColumn="1" w:lastColumn="0" w:oddVBand="0" w:evenVBand="0" w:oddHBand="0" w:evenHBand="0" w:firstRowFirstColumn="0" w:firstRowLastColumn="0" w:lastRowFirstColumn="0" w:lastRowLastColumn="0"/>
            <w:tcW w:w="3491" w:type="dxa"/>
            <w:vAlign w:val="center"/>
          </w:tcPr>
          <w:p w14:paraId="5617F94F" w14:textId="77777777" w:rsidR="002F0B6A" w:rsidRPr="002F0B6A" w:rsidRDefault="002F0B6A" w:rsidP="00C604C7">
            <w:pPr>
              <w:rPr>
                <w:b w:val="0"/>
                <w:bCs w:val="0"/>
              </w:rPr>
            </w:pPr>
            <w:r w:rsidRPr="00357140">
              <w:t>Point de mise en distribution (TTP)</w:t>
            </w:r>
          </w:p>
        </w:tc>
        <w:tc>
          <w:tcPr>
            <w:tcW w:w="2662" w:type="dxa"/>
            <w:vAlign w:val="center"/>
          </w:tcPr>
          <w:p w14:paraId="70C42623" w14:textId="77777777" w:rsidR="002F0B6A" w:rsidRPr="00901520" w:rsidRDefault="00373112" w:rsidP="00357140">
            <w:pPr>
              <w:jc w:val="center"/>
              <w:cnfStyle w:val="000000000000" w:firstRow="0" w:lastRow="0" w:firstColumn="0" w:lastColumn="0" w:oddVBand="0" w:evenVBand="0" w:oddHBand="0" w:evenHBand="0" w:firstRowFirstColumn="0" w:firstRowLastColumn="0" w:lastRowFirstColumn="0" w:lastRowLastColumn="0"/>
              <w:rPr>
                <w:highlight w:val="yellow"/>
              </w:rPr>
            </w:pPr>
            <w:r w:rsidRPr="00373112">
              <w:t>173</w:t>
            </w:r>
          </w:p>
        </w:tc>
      </w:tr>
      <w:tr w:rsidR="00FA2C38" w:rsidRPr="00357140" w14:paraId="13650919" w14:textId="77777777" w:rsidTr="002F0B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91" w:type="dxa"/>
            <w:vAlign w:val="center"/>
          </w:tcPr>
          <w:p w14:paraId="55B63780" w14:textId="77777777" w:rsidR="00FA2C38" w:rsidRPr="00357140" w:rsidRDefault="00FA2C38" w:rsidP="00C604C7">
            <w:r w:rsidRPr="00357140">
              <w:t>Unité de distribution (UDI)</w:t>
            </w:r>
          </w:p>
        </w:tc>
        <w:tc>
          <w:tcPr>
            <w:tcW w:w="2662" w:type="dxa"/>
            <w:vAlign w:val="center"/>
          </w:tcPr>
          <w:p w14:paraId="4A7C08A9" w14:textId="77777777" w:rsidR="007951EC" w:rsidRPr="00901520" w:rsidRDefault="00373112" w:rsidP="002F0B6A">
            <w:pPr>
              <w:jc w:val="center"/>
              <w:cnfStyle w:val="000000100000" w:firstRow="0" w:lastRow="0" w:firstColumn="0" w:lastColumn="0" w:oddVBand="0" w:evenVBand="0" w:oddHBand="1" w:evenHBand="0" w:firstRowFirstColumn="0" w:firstRowLastColumn="0" w:lastRowFirstColumn="0" w:lastRowLastColumn="0"/>
              <w:rPr>
                <w:highlight w:val="yellow"/>
              </w:rPr>
            </w:pPr>
            <w:r w:rsidRPr="00373112">
              <w:t>524</w:t>
            </w:r>
          </w:p>
        </w:tc>
      </w:tr>
      <w:tr w:rsidR="00C604C7" w:rsidRPr="001F6F16" w14:paraId="69E6C4EC" w14:textId="77777777" w:rsidTr="002F0B6A">
        <w:trPr>
          <w:jc w:val="center"/>
        </w:trPr>
        <w:tc>
          <w:tcPr>
            <w:cnfStyle w:val="001000000000" w:firstRow="0" w:lastRow="0" w:firstColumn="1" w:lastColumn="0" w:oddVBand="0" w:evenVBand="0" w:oddHBand="0" w:evenHBand="0" w:firstRowFirstColumn="0" w:firstRowLastColumn="0" w:lastRowFirstColumn="0" w:lastRowLastColumn="0"/>
            <w:tcW w:w="3491" w:type="dxa"/>
            <w:vAlign w:val="center"/>
          </w:tcPr>
          <w:p w14:paraId="261AC56C" w14:textId="77777777" w:rsidR="00C604C7" w:rsidRPr="00357140" w:rsidRDefault="00C604C7" w:rsidP="00C604C7">
            <w:r>
              <w:t>Cyanobactéries</w:t>
            </w:r>
          </w:p>
        </w:tc>
        <w:tc>
          <w:tcPr>
            <w:tcW w:w="2662" w:type="dxa"/>
            <w:vAlign w:val="center"/>
          </w:tcPr>
          <w:p w14:paraId="6C1482B2" w14:textId="77777777" w:rsidR="00C604C7" w:rsidRPr="00901520" w:rsidRDefault="008D6220" w:rsidP="002609A0">
            <w:pPr>
              <w:jc w:val="center"/>
              <w:cnfStyle w:val="000000000000" w:firstRow="0" w:lastRow="0" w:firstColumn="0" w:lastColumn="0" w:oddVBand="0" w:evenVBand="0" w:oddHBand="0" w:evenHBand="0" w:firstRowFirstColumn="0" w:firstRowLastColumn="0" w:lastRowFirstColumn="0" w:lastRowLastColumn="0"/>
              <w:rPr>
                <w:highlight w:val="yellow"/>
              </w:rPr>
            </w:pPr>
            <w:r w:rsidRPr="008D6220">
              <w:t>79</w:t>
            </w:r>
          </w:p>
        </w:tc>
      </w:tr>
      <w:tr w:rsidR="00386C95" w:rsidRPr="001F6F16" w14:paraId="038A15DE" w14:textId="77777777" w:rsidTr="002F0B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91" w:type="dxa"/>
            <w:vAlign w:val="center"/>
          </w:tcPr>
          <w:p w14:paraId="551D7F0E" w14:textId="77777777" w:rsidR="00386C95" w:rsidRPr="00357140" w:rsidRDefault="00386C95" w:rsidP="00386C95">
            <w:r>
              <w:t>Radon</w:t>
            </w:r>
          </w:p>
        </w:tc>
        <w:tc>
          <w:tcPr>
            <w:tcW w:w="2662" w:type="dxa"/>
            <w:vAlign w:val="center"/>
          </w:tcPr>
          <w:p w14:paraId="67A01673" w14:textId="77777777" w:rsidR="00386C95" w:rsidRPr="00901520" w:rsidRDefault="00386C95" w:rsidP="002609A0">
            <w:pPr>
              <w:jc w:val="center"/>
              <w:cnfStyle w:val="000000100000" w:firstRow="0" w:lastRow="0" w:firstColumn="0" w:lastColumn="0" w:oddVBand="0" w:evenVBand="0" w:oddHBand="1" w:evenHBand="0" w:firstRowFirstColumn="0" w:firstRowLastColumn="0" w:lastRowFirstColumn="0" w:lastRowLastColumn="0"/>
              <w:rPr>
                <w:highlight w:val="yellow"/>
              </w:rPr>
            </w:pPr>
            <w:r w:rsidRPr="007E0390">
              <w:t>21</w:t>
            </w:r>
          </w:p>
        </w:tc>
      </w:tr>
      <w:tr w:rsidR="00E6490A" w:rsidRPr="001F6F16" w14:paraId="3D5E73C5" w14:textId="77777777" w:rsidTr="002F0B6A">
        <w:trPr>
          <w:jc w:val="center"/>
        </w:trPr>
        <w:tc>
          <w:tcPr>
            <w:cnfStyle w:val="001000000000" w:firstRow="0" w:lastRow="0" w:firstColumn="1" w:lastColumn="0" w:oddVBand="0" w:evenVBand="0" w:oddHBand="0" w:evenHBand="0" w:firstRowFirstColumn="0" w:firstRowLastColumn="0" w:lastRowFirstColumn="0" w:lastRowLastColumn="0"/>
            <w:tcW w:w="3491" w:type="dxa"/>
            <w:vAlign w:val="center"/>
          </w:tcPr>
          <w:p w14:paraId="6375A230" w14:textId="77777777" w:rsidR="00E6490A" w:rsidRPr="00357140" w:rsidRDefault="00E6490A" w:rsidP="00936D3C">
            <w:pPr>
              <w:jc w:val="center"/>
            </w:pPr>
            <w:r w:rsidRPr="00357140">
              <w:t>TOTAL</w:t>
            </w:r>
          </w:p>
        </w:tc>
        <w:tc>
          <w:tcPr>
            <w:tcW w:w="2662" w:type="dxa"/>
            <w:vAlign w:val="center"/>
          </w:tcPr>
          <w:p w14:paraId="32DC02A6" w14:textId="77777777" w:rsidR="00E6490A" w:rsidRPr="00901520" w:rsidDel="00C85927" w:rsidRDefault="00B903BE" w:rsidP="002609A0">
            <w:pPr>
              <w:jc w:val="center"/>
              <w:cnfStyle w:val="000000000000" w:firstRow="0" w:lastRow="0" w:firstColumn="0" w:lastColumn="0" w:oddVBand="0" w:evenVBand="0" w:oddHBand="0" w:evenHBand="0" w:firstRowFirstColumn="0" w:firstRowLastColumn="0" w:lastRowFirstColumn="0" w:lastRowLastColumn="0"/>
              <w:rPr>
                <w:b/>
                <w:highlight w:val="yellow"/>
              </w:rPr>
            </w:pPr>
            <w:r w:rsidRPr="00B903BE">
              <w:rPr>
                <w:b/>
              </w:rPr>
              <w:t>880</w:t>
            </w:r>
          </w:p>
        </w:tc>
      </w:tr>
    </w:tbl>
    <w:p w14:paraId="6B8C21C2" w14:textId="77777777" w:rsidR="00C64CA7" w:rsidRPr="00357140" w:rsidRDefault="00C64CA7" w:rsidP="00C34970">
      <w:pPr>
        <w:spacing w:after="0" w:line="240" w:lineRule="auto"/>
      </w:pPr>
    </w:p>
    <w:p w14:paraId="79F7FD78" w14:textId="77777777" w:rsidR="001C34F6" w:rsidRPr="00F43D1E" w:rsidRDefault="003F3D1C" w:rsidP="00C34970">
      <w:pPr>
        <w:spacing w:after="0" w:line="240" w:lineRule="auto"/>
        <w:rPr>
          <w:b/>
        </w:rPr>
      </w:pPr>
      <w:r w:rsidRPr="00A25B65">
        <w:t xml:space="preserve">Ces </w:t>
      </w:r>
      <w:r w:rsidR="00B903BE" w:rsidRPr="00A25B65">
        <w:t>880</w:t>
      </w:r>
      <w:r w:rsidRPr="00A25B65">
        <w:t xml:space="preserve"> prélèvements </w:t>
      </w:r>
      <w:r w:rsidR="001C34F6" w:rsidRPr="00A25B65">
        <w:t xml:space="preserve"> </w:t>
      </w:r>
      <w:r w:rsidRPr="00A25B65">
        <w:t>ont fait l’objet de</w:t>
      </w:r>
      <w:r w:rsidR="007951EC" w:rsidRPr="00A25B65">
        <w:t xml:space="preserve"> plus de </w:t>
      </w:r>
      <w:r w:rsidRPr="00A25B65">
        <w:t xml:space="preserve"> </w:t>
      </w:r>
      <w:r w:rsidR="00A25B65" w:rsidRPr="00A25B65">
        <w:t xml:space="preserve">30 000 </w:t>
      </w:r>
      <w:r w:rsidRPr="00A25B65">
        <w:t xml:space="preserve">paramètres </w:t>
      </w:r>
      <w:r w:rsidR="00EA50AE" w:rsidRPr="00A25B65">
        <w:t>mesurés</w:t>
      </w:r>
      <w:r w:rsidR="007951EC" w:rsidRPr="00A25B65">
        <w:rPr>
          <w:i/>
        </w:rPr>
        <w:t>.</w:t>
      </w:r>
    </w:p>
    <w:p w14:paraId="39C3D74F" w14:textId="77777777" w:rsidR="003F3D1C" w:rsidRPr="00357140" w:rsidRDefault="003F3D1C" w:rsidP="00C34970">
      <w:pPr>
        <w:spacing w:after="0" w:line="240" w:lineRule="auto"/>
        <w:rPr>
          <w:highlight w:val="yellow"/>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6"/>
      </w:tblGrid>
      <w:tr w:rsidR="00FA7F4F" w14:paraId="77423898" w14:textId="77777777" w:rsidTr="00FA7F4F">
        <w:tc>
          <w:tcPr>
            <w:tcW w:w="9886" w:type="dxa"/>
          </w:tcPr>
          <w:p w14:paraId="2927CF23" w14:textId="77777777" w:rsidR="00FA7F4F" w:rsidRDefault="00FA7F4F" w:rsidP="00FA7F4F">
            <w:pPr>
              <w:jc w:val="center"/>
            </w:pPr>
            <w:r>
              <w:rPr>
                <w:noProof/>
              </w:rPr>
              <w:drawing>
                <wp:inline distT="0" distB="0" distL="0" distR="0" wp14:anchorId="6F4EBDDC" wp14:editId="3AD69D87">
                  <wp:extent cx="3616325" cy="5424488"/>
                  <wp:effectExtent l="171450" t="171450" r="384175" b="367030"/>
                  <wp:docPr id="10" name="Image 10" descr="D:\Utilisateurs\criegel\Desktop\Photos bilan institutionnel\IMG_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tilisateurs\criegel\Desktop\Photos bilan institutionnel\IMG_023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6325" cy="5424488"/>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FA7F4F" w:rsidRPr="00FA7F4F" w14:paraId="14050F1B" w14:textId="77777777" w:rsidTr="00FA7F4F">
        <w:tc>
          <w:tcPr>
            <w:tcW w:w="9886" w:type="dxa"/>
          </w:tcPr>
          <w:p w14:paraId="428218FA" w14:textId="77777777" w:rsidR="00FA7F4F" w:rsidRPr="00FA7F4F" w:rsidRDefault="00FA7F4F" w:rsidP="00FA7F4F">
            <w:pPr>
              <w:jc w:val="center"/>
              <w:rPr>
                <w:i/>
              </w:rPr>
            </w:pPr>
            <w:r w:rsidRPr="00FA7F4F">
              <w:rPr>
                <w:i/>
              </w:rPr>
              <w:t>Prélèvement d’eau – forage de Mohogoni F2</w:t>
            </w:r>
          </w:p>
        </w:tc>
      </w:tr>
    </w:tbl>
    <w:p w14:paraId="212141F2" w14:textId="77777777" w:rsidR="00FA7F4F" w:rsidRDefault="00FA7F4F">
      <w:pPr>
        <w:rPr>
          <w:b/>
          <w:color w:val="943634" w:themeColor="accent2" w:themeShade="BF"/>
          <w:sz w:val="28"/>
          <w:szCs w:val="28"/>
        </w:rPr>
      </w:pPr>
      <w:r>
        <w:br w:type="page"/>
      </w:r>
    </w:p>
    <w:p w14:paraId="13EBB12A" w14:textId="77777777" w:rsidR="0060209E" w:rsidRPr="00AE1C1D" w:rsidRDefault="00090D38" w:rsidP="00E54BC4">
      <w:pPr>
        <w:pStyle w:val="Titre2"/>
        <w:rPr>
          <w:color w:val="0070C0"/>
        </w:rPr>
      </w:pPr>
      <w:bookmarkStart w:id="6" w:name="_Toc73519705"/>
      <w:r w:rsidRPr="00AE1C1D">
        <w:rPr>
          <w:color w:val="0070C0"/>
        </w:rPr>
        <w:lastRenderedPageBreak/>
        <w:t>Qualité microbiologique</w:t>
      </w:r>
      <w:r w:rsidR="008046A1" w:rsidRPr="00AE1C1D">
        <w:rPr>
          <w:color w:val="0070C0"/>
        </w:rPr>
        <w:t xml:space="preserve"> et physico-chimique</w:t>
      </w:r>
      <w:r w:rsidRPr="00AE1C1D">
        <w:rPr>
          <w:color w:val="0070C0"/>
        </w:rPr>
        <w:t xml:space="preserve"> de la</w:t>
      </w:r>
      <w:r w:rsidR="0060209E" w:rsidRPr="00AE1C1D">
        <w:rPr>
          <w:color w:val="0070C0"/>
        </w:rPr>
        <w:t xml:space="preserve"> ressource</w:t>
      </w:r>
      <w:bookmarkEnd w:id="6"/>
      <w:r w:rsidR="0060209E" w:rsidRPr="00AE1C1D">
        <w:rPr>
          <w:color w:val="0070C0"/>
        </w:rPr>
        <w:tab/>
      </w:r>
    </w:p>
    <w:p w14:paraId="53F86057" w14:textId="77777777" w:rsidR="007A3200" w:rsidRPr="00C34970" w:rsidRDefault="007A3200" w:rsidP="00C34970">
      <w:pPr>
        <w:rPr>
          <w:u w:val="single"/>
        </w:rPr>
      </w:pPr>
      <w:r w:rsidRPr="00C34970">
        <w:rPr>
          <w:b/>
          <w:u w:val="single"/>
        </w:rPr>
        <w:t>Qualité microbiologique</w:t>
      </w:r>
      <w:r w:rsidR="001C34F6">
        <w:rPr>
          <w:b/>
          <w:u w:val="single"/>
        </w:rPr>
        <w:t xml:space="preserve"> </w:t>
      </w:r>
      <w:r w:rsidR="001C34F6" w:rsidRPr="00C34970">
        <w:rPr>
          <w:i/>
        </w:rPr>
        <w:t>(source SISE-Eaux)</w:t>
      </w:r>
    </w:p>
    <w:tbl>
      <w:tblPr>
        <w:tblStyle w:val="Grillemoyenne3-Accent1"/>
        <w:tblW w:w="7958" w:type="dxa"/>
        <w:jc w:val="center"/>
        <w:tblLook w:val="04A0" w:firstRow="1" w:lastRow="0" w:firstColumn="1" w:lastColumn="0" w:noHBand="0" w:noVBand="1"/>
      </w:tblPr>
      <w:tblGrid>
        <w:gridCol w:w="2700"/>
        <w:gridCol w:w="1700"/>
        <w:gridCol w:w="1700"/>
        <w:gridCol w:w="1858"/>
      </w:tblGrid>
      <w:tr w:rsidR="00090D38" w:rsidRPr="001F6F16" w14:paraId="6D7A0152" w14:textId="77777777" w:rsidTr="00C34970">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00" w:type="dxa"/>
            <w:noWrap/>
            <w:hideMark/>
          </w:tcPr>
          <w:p w14:paraId="7A94B967" w14:textId="77777777" w:rsidR="00090D38" w:rsidRPr="00BA3441" w:rsidRDefault="00090D38" w:rsidP="00C34970">
            <w:pPr>
              <w:jc w:val="center"/>
              <w:rPr>
                <w:rFonts w:ascii="Calibri" w:eastAsia="Times New Roman" w:hAnsi="Calibri" w:cs="Times New Roman"/>
              </w:rPr>
            </w:pPr>
            <w:r w:rsidRPr="00BA3441">
              <w:rPr>
                <w:rFonts w:ascii="Calibri" w:eastAsia="Times New Roman" w:hAnsi="Calibri" w:cs="Times New Roman"/>
              </w:rPr>
              <w:t>Type de ressource</w:t>
            </w:r>
          </w:p>
        </w:tc>
        <w:tc>
          <w:tcPr>
            <w:tcW w:w="1700" w:type="dxa"/>
            <w:noWrap/>
            <w:hideMark/>
          </w:tcPr>
          <w:p w14:paraId="36998F6B" w14:textId="77777777" w:rsidR="00090D38" w:rsidRPr="00BA3441" w:rsidRDefault="00090D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BA3441">
              <w:rPr>
                <w:rFonts w:ascii="Calibri" w:eastAsia="Times New Roman" w:hAnsi="Calibri" w:cs="Times New Roman"/>
              </w:rPr>
              <w:t>Nombre de prélèvement</w:t>
            </w:r>
          </w:p>
        </w:tc>
        <w:tc>
          <w:tcPr>
            <w:tcW w:w="1700" w:type="dxa"/>
          </w:tcPr>
          <w:p w14:paraId="3C1FBE09" w14:textId="77777777" w:rsidR="00090D38" w:rsidRPr="00BA3441" w:rsidRDefault="00090D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BA3441">
              <w:rPr>
                <w:rFonts w:ascii="Calibri" w:eastAsia="Times New Roman" w:hAnsi="Calibri" w:cs="Times New Roman"/>
              </w:rPr>
              <w:t>Nombre de prélèvement NC</w:t>
            </w:r>
          </w:p>
        </w:tc>
        <w:tc>
          <w:tcPr>
            <w:tcW w:w="1858" w:type="dxa"/>
          </w:tcPr>
          <w:p w14:paraId="28CA21A8" w14:textId="77777777" w:rsidR="00090D38" w:rsidRPr="00BA3441" w:rsidRDefault="00090D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BA3441">
              <w:rPr>
                <w:rFonts w:ascii="Calibri" w:eastAsia="Times New Roman" w:hAnsi="Calibri" w:cs="Times New Roman"/>
              </w:rPr>
              <w:t>% de conformité</w:t>
            </w:r>
            <w:r w:rsidR="00F71947">
              <w:rPr>
                <w:rFonts w:ascii="Calibri" w:eastAsia="Times New Roman" w:hAnsi="Calibri" w:cs="Times New Roman"/>
              </w:rPr>
              <w:t xml:space="preserve"> bactériologique</w:t>
            </w:r>
          </w:p>
        </w:tc>
      </w:tr>
      <w:tr w:rsidR="00090D38" w:rsidRPr="001F6F16" w14:paraId="636FB565" w14:textId="77777777" w:rsidTr="00C3497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00" w:type="dxa"/>
            <w:noWrap/>
            <w:hideMark/>
          </w:tcPr>
          <w:p w14:paraId="7C919814" w14:textId="77777777" w:rsidR="00090D38" w:rsidRPr="00BA3441" w:rsidRDefault="00090D38" w:rsidP="00C0346B">
            <w:pPr>
              <w:rPr>
                <w:rFonts w:ascii="Calibri" w:eastAsia="Times New Roman" w:hAnsi="Calibri" w:cs="Times New Roman"/>
              </w:rPr>
            </w:pPr>
            <w:r w:rsidRPr="00BA3441">
              <w:rPr>
                <w:rFonts w:ascii="Calibri" w:eastAsia="Times New Roman" w:hAnsi="Calibri" w:cs="Times New Roman"/>
              </w:rPr>
              <w:t>Eau superficielle</w:t>
            </w:r>
            <w:r w:rsidR="002226E3">
              <w:rPr>
                <w:rFonts w:ascii="Calibri" w:eastAsia="Times New Roman" w:hAnsi="Calibri" w:cs="Times New Roman"/>
              </w:rPr>
              <w:t xml:space="preserve"> (ESU)</w:t>
            </w:r>
          </w:p>
        </w:tc>
        <w:tc>
          <w:tcPr>
            <w:tcW w:w="1700" w:type="dxa"/>
            <w:noWrap/>
            <w:hideMark/>
          </w:tcPr>
          <w:p w14:paraId="788429AE" w14:textId="77777777" w:rsidR="00090D38" w:rsidRPr="00B37B99" w:rsidRDefault="00B37B99" w:rsidP="00C034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37B99">
              <w:rPr>
                <w:rFonts w:ascii="Calibri" w:eastAsia="Times New Roman" w:hAnsi="Calibri" w:cs="Times New Roman"/>
                <w:color w:val="000000"/>
              </w:rPr>
              <w:t>33</w:t>
            </w:r>
          </w:p>
        </w:tc>
        <w:tc>
          <w:tcPr>
            <w:tcW w:w="1700" w:type="dxa"/>
          </w:tcPr>
          <w:p w14:paraId="013FE024" w14:textId="77777777" w:rsidR="00090D38" w:rsidRPr="00B37B99" w:rsidRDefault="00B37B9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37B99">
              <w:rPr>
                <w:rFonts w:ascii="Calibri" w:eastAsia="Times New Roman" w:hAnsi="Calibri" w:cs="Times New Roman"/>
                <w:color w:val="000000"/>
              </w:rPr>
              <w:t>2</w:t>
            </w:r>
          </w:p>
        </w:tc>
        <w:tc>
          <w:tcPr>
            <w:tcW w:w="1858" w:type="dxa"/>
          </w:tcPr>
          <w:p w14:paraId="0A867629" w14:textId="77777777" w:rsidR="00090D38" w:rsidRPr="00901520" w:rsidRDefault="00DC4E75" w:rsidP="00005C4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highlight w:val="yellow"/>
              </w:rPr>
            </w:pPr>
            <w:r w:rsidRPr="00005C44">
              <w:rPr>
                <w:rFonts w:ascii="Calibri" w:eastAsia="Times New Roman" w:hAnsi="Calibri" w:cs="Times New Roman"/>
                <w:color w:val="000000"/>
              </w:rPr>
              <w:t>9</w:t>
            </w:r>
            <w:r w:rsidR="00005C44" w:rsidRPr="00005C44">
              <w:rPr>
                <w:rFonts w:ascii="Calibri" w:eastAsia="Times New Roman" w:hAnsi="Calibri" w:cs="Times New Roman"/>
                <w:color w:val="000000"/>
              </w:rPr>
              <w:t>3</w:t>
            </w:r>
            <w:r w:rsidR="00AE788F" w:rsidRPr="00005C44">
              <w:rPr>
                <w:rFonts w:ascii="Calibri" w:eastAsia="Times New Roman" w:hAnsi="Calibri" w:cs="Times New Roman"/>
                <w:color w:val="000000"/>
              </w:rPr>
              <w:t>,</w:t>
            </w:r>
            <w:r w:rsidR="00005C44" w:rsidRPr="00005C44">
              <w:rPr>
                <w:rFonts w:ascii="Calibri" w:eastAsia="Times New Roman" w:hAnsi="Calibri" w:cs="Times New Roman"/>
                <w:color w:val="000000"/>
              </w:rPr>
              <w:t>94</w:t>
            </w:r>
            <w:r w:rsidRPr="00005C44">
              <w:rPr>
                <w:rFonts w:ascii="Calibri" w:eastAsia="Times New Roman" w:hAnsi="Calibri" w:cs="Times New Roman"/>
                <w:color w:val="000000"/>
              </w:rPr>
              <w:t xml:space="preserve"> </w:t>
            </w:r>
            <w:r w:rsidR="00EB2FD7" w:rsidRPr="00005C44">
              <w:rPr>
                <w:rFonts w:ascii="Calibri" w:eastAsia="Times New Roman" w:hAnsi="Calibri" w:cs="Times New Roman"/>
                <w:color w:val="000000"/>
              </w:rPr>
              <w:t>%</w:t>
            </w:r>
          </w:p>
        </w:tc>
      </w:tr>
      <w:tr w:rsidR="00090D38" w:rsidRPr="001F6F16" w14:paraId="172D746A" w14:textId="77777777" w:rsidTr="00C34970">
        <w:trPr>
          <w:trHeight w:val="300"/>
          <w:jc w:val="center"/>
        </w:trPr>
        <w:tc>
          <w:tcPr>
            <w:cnfStyle w:val="001000000000" w:firstRow="0" w:lastRow="0" w:firstColumn="1" w:lastColumn="0" w:oddVBand="0" w:evenVBand="0" w:oddHBand="0" w:evenHBand="0" w:firstRowFirstColumn="0" w:firstRowLastColumn="0" w:lastRowFirstColumn="0" w:lastRowLastColumn="0"/>
            <w:tcW w:w="2700" w:type="dxa"/>
            <w:noWrap/>
            <w:hideMark/>
          </w:tcPr>
          <w:p w14:paraId="4F8ED95E" w14:textId="77777777" w:rsidR="00090D38" w:rsidRPr="00BA3441" w:rsidRDefault="00090D38" w:rsidP="00C0346B">
            <w:pPr>
              <w:rPr>
                <w:rFonts w:ascii="Calibri" w:eastAsia="Times New Roman" w:hAnsi="Calibri" w:cs="Times New Roman"/>
              </w:rPr>
            </w:pPr>
            <w:r w:rsidRPr="00BA3441">
              <w:rPr>
                <w:rFonts w:ascii="Calibri" w:eastAsia="Times New Roman" w:hAnsi="Calibri" w:cs="Times New Roman"/>
              </w:rPr>
              <w:t>Eau souterraine</w:t>
            </w:r>
            <w:r w:rsidR="002226E3">
              <w:rPr>
                <w:rFonts w:ascii="Calibri" w:eastAsia="Times New Roman" w:hAnsi="Calibri" w:cs="Times New Roman"/>
              </w:rPr>
              <w:t xml:space="preserve"> (ESO)</w:t>
            </w:r>
          </w:p>
        </w:tc>
        <w:tc>
          <w:tcPr>
            <w:tcW w:w="1700" w:type="dxa"/>
            <w:noWrap/>
            <w:hideMark/>
          </w:tcPr>
          <w:p w14:paraId="3635BC12" w14:textId="77777777" w:rsidR="00090D38" w:rsidRPr="00EE7508" w:rsidRDefault="00216B12" w:rsidP="00C0346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EE7508">
              <w:rPr>
                <w:rFonts w:ascii="Calibri" w:eastAsia="Times New Roman" w:hAnsi="Calibri" w:cs="Times New Roman"/>
                <w:color w:val="000000"/>
              </w:rPr>
              <w:t>10</w:t>
            </w:r>
          </w:p>
        </w:tc>
        <w:tc>
          <w:tcPr>
            <w:tcW w:w="1700" w:type="dxa"/>
          </w:tcPr>
          <w:p w14:paraId="467CDEF9" w14:textId="77777777" w:rsidR="00090D38" w:rsidRPr="00EE7508" w:rsidRDefault="00216B12" w:rsidP="00C0346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EE7508">
              <w:rPr>
                <w:rFonts w:ascii="Calibri" w:eastAsia="Times New Roman" w:hAnsi="Calibri" w:cs="Times New Roman"/>
                <w:color w:val="000000"/>
              </w:rPr>
              <w:t>0</w:t>
            </w:r>
          </w:p>
        </w:tc>
        <w:tc>
          <w:tcPr>
            <w:tcW w:w="1858" w:type="dxa"/>
          </w:tcPr>
          <w:p w14:paraId="3F82C788" w14:textId="77777777" w:rsidR="00090D38" w:rsidRPr="00EE7508" w:rsidRDefault="00AE788F" w:rsidP="00AE78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EE7508">
              <w:rPr>
                <w:rFonts w:ascii="Calibri" w:eastAsia="Times New Roman" w:hAnsi="Calibri" w:cs="Times New Roman"/>
                <w:color w:val="000000"/>
              </w:rPr>
              <w:t>93,3</w:t>
            </w:r>
            <w:r w:rsidR="00F71947" w:rsidRPr="00EE7508">
              <w:rPr>
                <w:rFonts w:ascii="Calibri" w:eastAsia="Times New Roman" w:hAnsi="Calibri" w:cs="Times New Roman"/>
                <w:color w:val="000000"/>
              </w:rPr>
              <w:t xml:space="preserve"> %</w:t>
            </w:r>
          </w:p>
        </w:tc>
      </w:tr>
    </w:tbl>
    <w:p w14:paraId="45D7CF57" w14:textId="77777777" w:rsidR="00126879" w:rsidRDefault="00126879">
      <w:pPr>
        <w:pStyle w:val="Paragraphedeliste"/>
        <w:ind w:left="0"/>
        <w:jc w:val="both"/>
        <w:rPr>
          <w:b/>
          <w:u w:val="single"/>
        </w:rPr>
      </w:pPr>
    </w:p>
    <w:p w14:paraId="033A055D" w14:textId="77777777" w:rsidR="007A3200" w:rsidRPr="00C34970" w:rsidRDefault="007A3200">
      <w:pPr>
        <w:pStyle w:val="Paragraphedeliste"/>
        <w:ind w:left="0"/>
        <w:jc w:val="both"/>
        <w:rPr>
          <w:b/>
          <w:u w:val="single"/>
        </w:rPr>
      </w:pPr>
      <w:r w:rsidRPr="00C34970">
        <w:rPr>
          <w:b/>
          <w:u w:val="single"/>
        </w:rPr>
        <w:t>Qualité physico-chimique</w:t>
      </w:r>
      <w:r w:rsidR="001C34F6">
        <w:rPr>
          <w:b/>
          <w:u w:val="single"/>
        </w:rPr>
        <w:t xml:space="preserve"> </w:t>
      </w:r>
      <w:r w:rsidR="001C34F6" w:rsidRPr="00181EB0">
        <w:rPr>
          <w:i/>
        </w:rPr>
        <w:t>(source SISE-Eaux)</w:t>
      </w:r>
    </w:p>
    <w:tbl>
      <w:tblPr>
        <w:tblStyle w:val="Grillemoyenne3-Accent1"/>
        <w:tblW w:w="7958" w:type="dxa"/>
        <w:jc w:val="center"/>
        <w:tblLook w:val="04A0" w:firstRow="1" w:lastRow="0" w:firstColumn="1" w:lastColumn="0" w:noHBand="0" w:noVBand="1"/>
      </w:tblPr>
      <w:tblGrid>
        <w:gridCol w:w="2700"/>
        <w:gridCol w:w="1700"/>
        <w:gridCol w:w="1700"/>
        <w:gridCol w:w="1858"/>
      </w:tblGrid>
      <w:tr w:rsidR="007A3200" w:rsidRPr="001F6F16" w14:paraId="05FEE47E" w14:textId="77777777" w:rsidTr="00C34970">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00" w:type="dxa"/>
            <w:noWrap/>
            <w:hideMark/>
          </w:tcPr>
          <w:p w14:paraId="63EC8292" w14:textId="77777777" w:rsidR="007A3200" w:rsidRPr="00BA3441" w:rsidRDefault="007A3200" w:rsidP="00C15755">
            <w:pPr>
              <w:jc w:val="center"/>
              <w:rPr>
                <w:rFonts w:ascii="Calibri" w:eastAsia="Times New Roman" w:hAnsi="Calibri" w:cs="Times New Roman"/>
              </w:rPr>
            </w:pPr>
            <w:r w:rsidRPr="00BA3441">
              <w:rPr>
                <w:rFonts w:ascii="Calibri" w:eastAsia="Times New Roman" w:hAnsi="Calibri" w:cs="Times New Roman"/>
              </w:rPr>
              <w:t>Type de ressource</w:t>
            </w:r>
          </w:p>
        </w:tc>
        <w:tc>
          <w:tcPr>
            <w:tcW w:w="1700" w:type="dxa"/>
            <w:noWrap/>
            <w:hideMark/>
          </w:tcPr>
          <w:p w14:paraId="035A0751" w14:textId="77777777" w:rsidR="007A3200" w:rsidRPr="00BA3441" w:rsidRDefault="007A3200" w:rsidP="00C1575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BA3441">
              <w:rPr>
                <w:rFonts w:ascii="Calibri" w:eastAsia="Times New Roman" w:hAnsi="Calibri" w:cs="Times New Roman"/>
              </w:rPr>
              <w:t>Nombre de prélèvement</w:t>
            </w:r>
          </w:p>
        </w:tc>
        <w:tc>
          <w:tcPr>
            <w:tcW w:w="1700" w:type="dxa"/>
          </w:tcPr>
          <w:p w14:paraId="2FD7649A" w14:textId="77777777" w:rsidR="007A3200" w:rsidRPr="00BA3441" w:rsidRDefault="007A3200" w:rsidP="00C1575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BA3441">
              <w:rPr>
                <w:rFonts w:ascii="Calibri" w:eastAsia="Times New Roman" w:hAnsi="Calibri" w:cs="Times New Roman"/>
              </w:rPr>
              <w:t>Nombre de prélèvement NC</w:t>
            </w:r>
          </w:p>
        </w:tc>
        <w:tc>
          <w:tcPr>
            <w:tcW w:w="1858" w:type="dxa"/>
          </w:tcPr>
          <w:p w14:paraId="753B27EE" w14:textId="77777777" w:rsidR="007A3200" w:rsidRDefault="007A3200" w:rsidP="00C1575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BA3441">
              <w:rPr>
                <w:rFonts w:ascii="Calibri" w:eastAsia="Times New Roman" w:hAnsi="Calibri" w:cs="Times New Roman"/>
              </w:rPr>
              <w:t>% de conformité</w:t>
            </w:r>
          </w:p>
          <w:p w14:paraId="7977DA4E" w14:textId="77777777" w:rsidR="00F71947" w:rsidRPr="00BA3441" w:rsidRDefault="00F71947" w:rsidP="00C1575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physico-chimique</w:t>
            </w:r>
          </w:p>
        </w:tc>
      </w:tr>
      <w:tr w:rsidR="007A3200" w:rsidRPr="001F6F16" w14:paraId="7D80A9B2" w14:textId="77777777" w:rsidTr="00C3497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00" w:type="dxa"/>
            <w:noWrap/>
            <w:hideMark/>
          </w:tcPr>
          <w:p w14:paraId="1E905685" w14:textId="77777777" w:rsidR="007A3200" w:rsidRPr="00BA3441" w:rsidRDefault="007A3200" w:rsidP="00C15755">
            <w:pPr>
              <w:rPr>
                <w:rFonts w:ascii="Calibri" w:eastAsia="Times New Roman" w:hAnsi="Calibri" w:cs="Times New Roman"/>
              </w:rPr>
            </w:pPr>
            <w:r w:rsidRPr="00BA3441">
              <w:rPr>
                <w:rFonts w:ascii="Calibri" w:eastAsia="Times New Roman" w:hAnsi="Calibri" w:cs="Times New Roman"/>
              </w:rPr>
              <w:t>Eau superficielle</w:t>
            </w:r>
            <w:r w:rsidR="002226E3">
              <w:rPr>
                <w:rFonts w:ascii="Calibri" w:eastAsia="Times New Roman" w:hAnsi="Calibri" w:cs="Times New Roman"/>
              </w:rPr>
              <w:t xml:space="preserve"> (ESU)</w:t>
            </w:r>
          </w:p>
        </w:tc>
        <w:tc>
          <w:tcPr>
            <w:tcW w:w="1700" w:type="dxa"/>
            <w:noWrap/>
            <w:hideMark/>
          </w:tcPr>
          <w:p w14:paraId="2253EE41" w14:textId="77777777" w:rsidR="007A3200" w:rsidRPr="00B37B99" w:rsidRDefault="00B37B99" w:rsidP="00C157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37B99">
              <w:rPr>
                <w:rFonts w:ascii="Calibri" w:eastAsia="Times New Roman" w:hAnsi="Calibri" w:cs="Times New Roman"/>
                <w:color w:val="000000"/>
              </w:rPr>
              <w:t>33</w:t>
            </w:r>
          </w:p>
        </w:tc>
        <w:tc>
          <w:tcPr>
            <w:tcW w:w="1700" w:type="dxa"/>
          </w:tcPr>
          <w:p w14:paraId="08E80776" w14:textId="77777777" w:rsidR="007A3200" w:rsidRPr="00B37B99" w:rsidRDefault="0054475C" w:rsidP="00C157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3</w:t>
            </w:r>
          </w:p>
        </w:tc>
        <w:tc>
          <w:tcPr>
            <w:tcW w:w="1858" w:type="dxa"/>
          </w:tcPr>
          <w:p w14:paraId="4872F729" w14:textId="77777777" w:rsidR="007A3200" w:rsidRPr="00901520" w:rsidRDefault="00005C44" w:rsidP="00AE78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highlight w:val="yellow"/>
              </w:rPr>
            </w:pPr>
            <w:r w:rsidRPr="00005C44">
              <w:rPr>
                <w:rFonts w:ascii="Calibri" w:eastAsia="Times New Roman" w:hAnsi="Calibri" w:cs="Times New Roman"/>
                <w:color w:val="000000"/>
              </w:rPr>
              <w:t>90,91</w:t>
            </w:r>
            <w:r w:rsidR="00DC4E75" w:rsidRPr="00005C44">
              <w:rPr>
                <w:rFonts w:ascii="Calibri" w:eastAsia="Times New Roman" w:hAnsi="Calibri" w:cs="Times New Roman"/>
                <w:color w:val="000000"/>
              </w:rPr>
              <w:t xml:space="preserve"> </w:t>
            </w:r>
            <w:r w:rsidR="00EB2FD7" w:rsidRPr="00005C44">
              <w:rPr>
                <w:rFonts w:ascii="Calibri" w:eastAsia="Times New Roman" w:hAnsi="Calibri" w:cs="Times New Roman"/>
                <w:color w:val="000000"/>
              </w:rPr>
              <w:t>%</w:t>
            </w:r>
          </w:p>
        </w:tc>
      </w:tr>
      <w:tr w:rsidR="007A3200" w:rsidRPr="001F6F16" w14:paraId="0A3FC9E5" w14:textId="77777777" w:rsidTr="00C34970">
        <w:trPr>
          <w:trHeight w:val="300"/>
          <w:jc w:val="center"/>
        </w:trPr>
        <w:tc>
          <w:tcPr>
            <w:cnfStyle w:val="001000000000" w:firstRow="0" w:lastRow="0" w:firstColumn="1" w:lastColumn="0" w:oddVBand="0" w:evenVBand="0" w:oddHBand="0" w:evenHBand="0" w:firstRowFirstColumn="0" w:firstRowLastColumn="0" w:lastRowFirstColumn="0" w:lastRowLastColumn="0"/>
            <w:tcW w:w="2700" w:type="dxa"/>
            <w:noWrap/>
            <w:hideMark/>
          </w:tcPr>
          <w:p w14:paraId="4BFB0EA5" w14:textId="77777777" w:rsidR="007A3200" w:rsidRPr="00BA3441" w:rsidRDefault="007A3200" w:rsidP="00C15755">
            <w:pPr>
              <w:rPr>
                <w:rFonts w:ascii="Calibri" w:eastAsia="Times New Roman" w:hAnsi="Calibri" w:cs="Times New Roman"/>
              </w:rPr>
            </w:pPr>
            <w:r w:rsidRPr="00BA3441">
              <w:rPr>
                <w:rFonts w:ascii="Calibri" w:eastAsia="Times New Roman" w:hAnsi="Calibri" w:cs="Times New Roman"/>
              </w:rPr>
              <w:t>Eau souterraine</w:t>
            </w:r>
            <w:r w:rsidR="002226E3">
              <w:rPr>
                <w:rFonts w:ascii="Calibri" w:eastAsia="Times New Roman" w:hAnsi="Calibri" w:cs="Times New Roman"/>
              </w:rPr>
              <w:t xml:space="preserve"> (ESO)</w:t>
            </w:r>
          </w:p>
        </w:tc>
        <w:tc>
          <w:tcPr>
            <w:tcW w:w="1700" w:type="dxa"/>
            <w:noWrap/>
            <w:hideMark/>
          </w:tcPr>
          <w:p w14:paraId="796DA8E1" w14:textId="77777777" w:rsidR="007A3200" w:rsidRPr="00EE7508" w:rsidRDefault="00EE7508" w:rsidP="00C157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EE7508">
              <w:rPr>
                <w:rFonts w:ascii="Calibri" w:eastAsia="Times New Roman" w:hAnsi="Calibri" w:cs="Times New Roman"/>
                <w:color w:val="000000"/>
              </w:rPr>
              <w:t>10</w:t>
            </w:r>
          </w:p>
        </w:tc>
        <w:tc>
          <w:tcPr>
            <w:tcW w:w="1700" w:type="dxa"/>
          </w:tcPr>
          <w:p w14:paraId="7EF4B0E0" w14:textId="77777777" w:rsidR="007A3200" w:rsidRPr="00EE7508" w:rsidRDefault="00EE7508" w:rsidP="00C1575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EE7508">
              <w:rPr>
                <w:rFonts w:ascii="Calibri" w:eastAsia="Times New Roman" w:hAnsi="Calibri" w:cs="Times New Roman"/>
                <w:color w:val="000000"/>
              </w:rPr>
              <w:t>1</w:t>
            </w:r>
          </w:p>
        </w:tc>
        <w:tc>
          <w:tcPr>
            <w:tcW w:w="1858" w:type="dxa"/>
          </w:tcPr>
          <w:p w14:paraId="0C328C5F" w14:textId="77777777" w:rsidR="007A3200" w:rsidRPr="00EE7508" w:rsidRDefault="00AE788F" w:rsidP="00AE78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EE7508">
              <w:rPr>
                <w:rFonts w:ascii="Calibri" w:eastAsia="Times New Roman" w:hAnsi="Calibri" w:cs="Times New Roman"/>
                <w:color w:val="000000"/>
              </w:rPr>
              <w:t>100</w:t>
            </w:r>
            <w:r w:rsidR="00F71947" w:rsidRPr="00EE7508">
              <w:rPr>
                <w:rFonts w:ascii="Calibri" w:eastAsia="Times New Roman" w:hAnsi="Calibri" w:cs="Times New Roman"/>
                <w:color w:val="000000"/>
              </w:rPr>
              <w:t xml:space="preserve"> %</w:t>
            </w:r>
          </w:p>
        </w:tc>
      </w:tr>
    </w:tbl>
    <w:p w14:paraId="4C30FE34" w14:textId="77777777" w:rsidR="001C34F6" w:rsidRDefault="001C34F6">
      <w:pPr>
        <w:pStyle w:val="Paragraphedeliste"/>
        <w:ind w:left="0"/>
        <w:jc w:val="both"/>
        <w:rPr>
          <w:i/>
        </w:rPr>
      </w:pPr>
    </w:p>
    <w:p w14:paraId="0E94EA95" w14:textId="77777777" w:rsidR="00126879" w:rsidRDefault="00126879" w:rsidP="00126879">
      <w:pPr>
        <w:spacing w:after="0" w:line="240" w:lineRule="auto"/>
        <w:jc w:val="both"/>
        <w:rPr>
          <w:b/>
          <w:u w:val="single"/>
        </w:rPr>
      </w:pPr>
      <w:r w:rsidRPr="002969B7">
        <w:rPr>
          <w:b/>
          <w:u w:val="single"/>
        </w:rPr>
        <w:t>Ces non-conformités ont été les suivantes :</w:t>
      </w:r>
    </w:p>
    <w:p w14:paraId="01F819DE" w14:textId="77777777" w:rsidR="00126879" w:rsidRPr="002969B7" w:rsidRDefault="00126879" w:rsidP="00126879">
      <w:pPr>
        <w:spacing w:after="0" w:line="240" w:lineRule="auto"/>
        <w:jc w:val="both"/>
        <w:rPr>
          <w:b/>
          <w:u w:val="single"/>
        </w:rPr>
      </w:pPr>
    </w:p>
    <w:tbl>
      <w:tblPr>
        <w:tblStyle w:val="Listeclaire-Accent11"/>
        <w:tblW w:w="9503" w:type="dxa"/>
        <w:jc w:val="center"/>
        <w:tblLook w:val="04A0" w:firstRow="1" w:lastRow="0" w:firstColumn="1" w:lastColumn="0" w:noHBand="0" w:noVBand="1"/>
      </w:tblPr>
      <w:tblGrid>
        <w:gridCol w:w="1362"/>
        <w:gridCol w:w="1778"/>
        <w:gridCol w:w="1417"/>
        <w:gridCol w:w="1701"/>
        <w:gridCol w:w="1701"/>
        <w:gridCol w:w="1544"/>
      </w:tblGrid>
      <w:tr w:rsidR="00357140" w:rsidRPr="002609A0" w14:paraId="08679D51" w14:textId="77777777" w:rsidTr="00AF2C14">
        <w:trPr>
          <w:cnfStyle w:val="100000000000" w:firstRow="1" w:lastRow="0" w:firstColumn="0" w:lastColumn="0" w:oddVBand="0" w:evenVBand="0" w:oddHBand="0" w:evenHBand="0" w:firstRowFirstColumn="0" w:firstRowLastColumn="0" w:lastRowFirstColumn="0" w:lastRowLastColumn="0"/>
          <w:trHeight w:val="739"/>
          <w:jc w:val="center"/>
        </w:trPr>
        <w:tc>
          <w:tcPr>
            <w:cnfStyle w:val="001000000000" w:firstRow="0" w:lastRow="0" w:firstColumn="1" w:lastColumn="0" w:oddVBand="0" w:evenVBand="0" w:oddHBand="0" w:evenHBand="0" w:firstRowFirstColumn="0" w:firstRowLastColumn="0" w:lastRowFirstColumn="0" w:lastRowLastColumn="0"/>
            <w:tcW w:w="1362" w:type="dxa"/>
            <w:vAlign w:val="center"/>
          </w:tcPr>
          <w:p w14:paraId="260514EB" w14:textId="77777777" w:rsidR="00126879" w:rsidRPr="002609A0" w:rsidRDefault="00126879" w:rsidP="00C52A83">
            <w:pPr>
              <w:jc w:val="center"/>
              <w:rPr>
                <w:sz w:val="20"/>
                <w:szCs w:val="20"/>
              </w:rPr>
            </w:pPr>
            <w:r w:rsidRPr="002609A0">
              <w:rPr>
                <w:sz w:val="20"/>
                <w:szCs w:val="20"/>
              </w:rPr>
              <w:t>Date</w:t>
            </w:r>
            <w:r w:rsidR="005F39C4">
              <w:rPr>
                <w:sz w:val="20"/>
                <w:szCs w:val="20"/>
              </w:rPr>
              <w:t xml:space="preserve"> des</w:t>
            </w:r>
          </w:p>
          <w:p w14:paraId="2C0048DA" w14:textId="77777777" w:rsidR="00126879" w:rsidRPr="002609A0" w:rsidRDefault="00126879" w:rsidP="00C52A83">
            <w:pPr>
              <w:jc w:val="center"/>
              <w:rPr>
                <w:sz w:val="20"/>
                <w:szCs w:val="20"/>
              </w:rPr>
            </w:pPr>
            <w:r w:rsidRPr="002609A0">
              <w:rPr>
                <w:sz w:val="20"/>
                <w:szCs w:val="20"/>
              </w:rPr>
              <w:t>prélèvement</w:t>
            </w:r>
            <w:r w:rsidR="005F39C4">
              <w:rPr>
                <w:sz w:val="20"/>
                <w:szCs w:val="20"/>
              </w:rPr>
              <w:t>s</w:t>
            </w:r>
          </w:p>
        </w:tc>
        <w:tc>
          <w:tcPr>
            <w:tcW w:w="1778" w:type="dxa"/>
            <w:vAlign w:val="center"/>
          </w:tcPr>
          <w:p w14:paraId="21F796A2" w14:textId="77777777" w:rsidR="00126879" w:rsidRPr="002609A0" w:rsidRDefault="00126879" w:rsidP="00C52A83">
            <w:pPr>
              <w:jc w:val="center"/>
              <w:cnfStyle w:val="100000000000" w:firstRow="1" w:lastRow="0" w:firstColumn="0" w:lastColumn="0" w:oddVBand="0" w:evenVBand="0" w:oddHBand="0" w:evenHBand="0" w:firstRowFirstColumn="0" w:firstRowLastColumn="0" w:lastRowFirstColumn="0" w:lastRowLastColumn="0"/>
              <w:rPr>
                <w:sz w:val="20"/>
                <w:szCs w:val="20"/>
              </w:rPr>
            </w:pPr>
            <w:r w:rsidRPr="002609A0">
              <w:rPr>
                <w:sz w:val="20"/>
                <w:szCs w:val="20"/>
              </w:rPr>
              <w:t>Captages</w:t>
            </w:r>
          </w:p>
        </w:tc>
        <w:tc>
          <w:tcPr>
            <w:tcW w:w="1417" w:type="dxa"/>
            <w:vAlign w:val="center"/>
          </w:tcPr>
          <w:p w14:paraId="325A8A9C" w14:textId="77777777" w:rsidR="00126879" w:rsidRPr="002609A0" w:rsidRDefault="00126879" w:rsidP="00126879">
            <w:pPr>
              <w:jc w:val="center"/>
              <w:cnfStyle w:val="100000000000" w:firstRow="1" w:lastRow="0" w:firstColumn="0" w:lastColumn="0" w:oddVBand="0" w:evenVBand="0" w:oddHBand="0" w:evenHBand="0" w:firstRowFirstColumn="0" w:firstRowLastColumn="0" w:lastRowFirstColumn="0" w:lastRowLastColumn="0"/>
              <w:rPr>
                <w:sz w:val="20"/>
                <w:szCs w:val="20"/>
              </w:rPr>
            </w:pPr>
            <w:r w:rsidRPr="002609A0">
              <w:rPr>
                <w:sz w:val="20"/>
                <w:szCs w:val="20"/>
              </w:rPr>
              <w:t>Type de ressource</w:t>
            </w:r>
          </w:p>
        </w:tc>
        <w:tc>
          <w:tcPr>
            <w:tcW w:w="1701" w:type="dxa"/>
            <w:vAlign w:val="center"/>
          </w:tcPr>
          <w:p w14:paraId="568460A2" w14:textId="77777777" w:rsidR="00126879" w:rsidRPr="002609A0" w:rsidRDefault="00126879" w:rsidP="00126879">
            <w:pPr>
              <w:jc w:val="center"/>
              <w:cnfStyle w:val="100000000000" w:firstRow="1" w:lastRow="0" w:firstColumn="0" w:lastColumn="0" w:oddVBand="0" w:evenVBand="0" w:oddHBand="0" w:evenHBand="0" w:firstRowFirstColumn="0" w:firstRowLastColumn="0" w:lastRowFirstColumn="0" w:lastRowLastColumn="0"/>
              <w:rPr>
                <w:sz w:val="20"/>
                <w:szCs w:val="20"/>
              </w:rPr>
            </w:pPr>
            <w:r w:rsidRPr="002609A0">
              <w:rPr>
                <w:sz w:val="20"/>
                <w:szCs w:val="20"/>
              </w:rPr>
              <w:t>Paramètres</w:t>
            </w:r>
          </w:p>
        </w:tc>
        <w:tc>
          <w:tcPr>
            <w:tcW w:w="1701" w:type="dxa"/>
            <w:vAlign w:val="center"/>
          </w:tcPr>
          <w:p w14:paraId="2F7BF826" w14:textId="77777777" w:rsidR="00126879" w:rsidRPr="002609A0" w:rsidRDefault="00972B19" w:rsidP="00C52A83">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Valeur mesurée</w:t>
            </w:r>
          </w:p>
        </w:tc>
        <w:tc>
          <w:tcPr>
            <w:tcW w:w="1544" w:type="dxa"/>
            <w:vAlign w:val="center"/>
          </w:tcPr>
          <w:p w14:paraId="41EBA6B7" w14:textId="77777777" w:rsidR="00126879" w:rsidRPr="002609A0" w:rsidRDefault="00972B19" w:rsidP="00C52A83">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Limite de qualité</w:t>
            </w:r>
          </w:p>
        </w:tc>
      </w:tr>
      <w:tr w:rsidR="00AE788F" w:rsidRPr="00E94911" w14:paraId="7B8DB4E7" w14:textId="77777777" w:rsidTr="00AF2C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2" w:type="dxa"/>
            <w:vAlign w:val="center"/>
          </w:tcPr>
          <w:p w14:paraId="0A0ACFF2" w14:textId="77777777" w:rsidR="00AE788F" w:rsidRPr="00C30A20" w:rsidRDefault="00EE7508">
            <w:pPr>
              <w:spacing w:beforeLines="40" w:before="96" w:afterLines="40" w:after="96"/>
              <w:jc w:val="center"/>
              <w:rPr>
                <w:rFonts w:ascii="Calibri" w:eastAsiaTheme="minorHAnsi" w:hAnsi="Calibri"/>
                <w:b w:val="0"/>
                <w:sz w:val="20"/>
                <w:szCs w:val="20"/>
                <w:lang w:eastAsia="en-US"/>
              </w:rPr>
            </w:pPr>
            <w:r w:rsidRPr="00C30A20">
              <w:rPr>
                <w:b w:val="0"/>
                <w:sz w:val="20"/>
                <w:szCs w:val="20"/>
              </w:rPr>
              <w:t>15/12/2020</w:t>
            </w:r>
          </w:p>
        </w:tc>
        <w:tc>
          <w:tcPr>
            <w:tcW w:w="1778" w:type="dxa"/>
            <w:vAlign w:val="center"/>
          </w:tcPr>
          <w:p w14:paraId="5BD82E23" w14:textId="77777777" w:rsidR="00AE788F" w:rsidRPr="00C30A20" w:rsidRDefault="00C30A20" w:rsidP="00AF2C14">
            <w:pPr>
              <w:spacing w:beforeLines="40" w:before="96" w:afterLines="40" w:after="96"/>
              <w:jc w:val="both"/>
              <w:cnfStyle w:val="000000100000" w:firstRow="0" w:lastRow="0" w:firstColumn="0" w:lastColumn="0" w:oddVBand="0" w:evenVBand="0" w:oddHBand="1" w:evenHBand="0" w:firstRowFirstColumn="0" w:firstRowLastColumn="0" w:lastRowFirstColumn="0" w:lastRowLastColumn="0"/>
              <w:rPr>
                <w:rFonts w:ascii="Calibri" w:eastAsiaTheme="minorHAnsi" w:hAnsi="Calibri"/>
                <w:sz w:val="20"/>
                <w:szCs w:val="20"/>
                <w:lang w:eastAsia="en-US"/>
              </w:rPr>
            </w:pPr>
            <w:r w:rsidRPr="00C30A20">
              <w:rPr>
                <w:sz w:val="20"/>
                <w:szCs w:val="20"/>
              </w:rPr>
              <w:t>ourouveni F3</w:t>
            </w:r>
          </w:p>
        </w:tc>
        <w:tc>
          <w:tcPr>
            <w:tcW w:w="1417" w:type="dxa"/>
            <w:vAlign w:val="center"/>
          </w:tcPr>
          <w:p w14:paraId="0F6EC989" w14:textId="77777777" w:rsidR="00AE788F" w:rsidRPr="00C30A20" w:rsidRDefault="00AE788F">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ascii="Calibri" w:eastAsiaTheme="minorHAnsi" w:hAnsi="Calibri"/>
                <w:sz w:val="20"/>
                <w:szCs w:val="20"/>
                <w:lang w:eastAsia="en-US"/>
              </w:rPr>
            </w:pPr>
            <w:r w:rsidRPr="00C30A20">
              <w:rPr>
                <w:sz w:val="20"/>
                <w:szCs w:val="20"/>
              </w:rPr>
              <w:t>ESO (forage)</w:t>
            </w:r>
          </w:p>
        </w:tc>
        <w:tc>
          <w:tcPr>
            <w:tcW w:w="1701" w:type="dxa"/>
            <w:vAlign w:val="center"/>
          </w:tcPr>
          <w:p w14:paraId="283657ED" w14:textId="77777777" w:rsidR="00AE788F" w:rsidRPr="00C30A20" w:rsidRDefault="00C30A20">
            <w:pPr>
              <w:spacing w:beforeLines="40" w:before="96" w:afterLines="40" w:after="96"/>
              <w:jc w:val="both"/>
              <w:cnfStyle w:val="000000100000" w:firstRow="0" w:lastRow="0" w:firstColumn="0" w:lastColumn="0" w:oddVBand="0" w:evenVBand="0" w:oddHBand="1" w:evenHBand="0" w:firstRowFirstColumn="0" w:firstRowLastColumn="0" w:lastRowFirstColumn="0" w:lastRowLastColumn="0"/>
              <w:rPr>
                <w:rFonts w:ascii="Calibri" w:eastAsiaTheme="minorHAnsi" w:hAnsi="Calibri"/>
                <w:sz w:val="20"/>
                <w:szCs w:val="20"/>
                <w:lang w:eastAsia="en-US"/>
              </w:rPr>
            </w:pPr>
            <w:r w:rsidRPr="00C30A20">
              <w:rPr>
                <w:sz w:val="20"/>
                <w:szCs w:val="20"/>
              </w:rPr>
              <w:t>sodium</w:t>
            </w:r>
          </w:p>
        </w:tc>
        <w:tc>
          <w:tcPr>
            <w:tcW w:w="1701" w:type="dxa"/>
            <w:vAlign w:val="center"/>
          </w:tcPr>
          <w:p w14:paraId="47D7D9B1" w14:textId="77777777" w:rsidR="00AE788F" w:rsidRPr="00C30A20" w:rsidRDefault="00C30A20" w:rsidP="00B33713">
            <w:pPr>
              <w:spacing w:beforeLines="40" w:before="96" w:afterLines="40" w:after="96"/>
              <w:jc w:val="right"/>
              <w:cnfStyle w:val="000000100000" w:firstRow="0" w:lastRow="0" w:firstColumn="0" w:lastColumn="0" w:oddVBand="0" w:evenVBand="0" w:oddHBand="1" w:evenHBand="0" w:firstRowFirstColumn="0" w:firstRowLastColumn="0" w:lastRowFirstColumn="0" w:lastRowLastColumn="0"/>
              <w:rPr>
                <w:rFonts w:ascii="Calibri" w:eastAsiaTheme="minorHAnsi" w:hAnsi="Calibri"/>
                <w:sz w:val="20"/>
                <w:szCs w:val="20"/>
                <w:lang w:eastAsia="en-US"/>
              </w:rPr>
            </w:pPr>
            <w:r w:rsidRPr="00C30A20">
              <w:rPr>
                <w:sz w:val="20"/>
                <w:szCs w:val="20"/>
              </w:rPr>
              <w:t>290mg/L</w:t>
            </w:r>
            <w:r w:rsidR="00AE788F" w:rsidRPr="00C30A20">
              <w:rPr>
                <w:sz w:val="20"/>
                <w:szCs w:val="20"/>
              </w:rPr>
              <w:t xml:space="preserve"> </w:t>
            </w:r>
          </w:p>
        </w:tc>
        <w:tc>
          <w:tcPr>
            <w:tcW w:w="1544" w:type="dxa"/>
            <w:vAlign w:val="center"/>
          </w:tcPr>
          <w:p w14:paraId="3EC736CA" w14:textId="77777777" w:rsidR="00AE788F" w:rsidRPr="00C30A20" w:rsidRDefault="00C30A20" w:rsidP="00C30A20">
            <w:pPr>
              <w:spacing w:beforeLines="40" w:before="96" w:afterLines="40" w:after="96"/>
              <w:jc w:val="right"/>
              <w:cnfStyle w:val="000000100000" w:firstRow="0" w:lastRow="0" w:firstColumn="0" w:lastColumn="0" w:oddVBand="0" w:evenVBand="0" w:oddHBand="1" w:evenHBand="0" w:firstRowFirstColumn="0" w:firstRowLastColumn="0" w:lastRowFirstColumn="0" w:lastRowLastColumn="0"/>
              <w:rPr>
                <w:rFonts w:ascii="Calibri" w:eastAsiaTheme="minorHAnsi" w:hAnsi="Calibri"/>
                <w:sz w:val="20"/>
                <w:szCs w:val="20"/>
                <w:lang w:eastAsia="en-US"/>
              </w:rPr>
            </w:pPr>
            <w:r w:rsidRPr="00C30A20">
              <w:rPr>
                <w:sz w:val="20"/>
                <w:szCs w:val="20"/>
              </w:rPr>
              <w:t>200mg</w:t>
            </w:r>
            <w:r w:rsidR="00AE788F" w:rsidRPr="00C30A20">
              <w:rPr>
                <w:sz w:val="20"/>
                <w:szCs w:val="20"/>
              </w:rPr>
              <w:t>/</w:t>
            </w:r>
            <w:r w:rsidRPr="00C30A20">
              <w:rPr>
                <w:sz w:val="20"/>
                <w:szCs w:val="20"/>
              </w:rPr>
              <w:t>L</w:t>
            </w:r>
          </w:p>
        </w:tc>
      </w:tr>
      <w:tr w:rsidR="000D755A" w:rsidRPr="00E94911" w14:paraId="3AA832EE" w14:textId="77777777" w:rsidTr="00AF2C14">
        <w:trPr>
          <w:jc w:val="center"/>
        </w:trPr>
        <w:tc>
          <w:tcPr>
            <w:cnfStyle w:val="001000000000" w:firstRow="0" w:lastRow="0" w:firstColumn="1" w:lastColumn="0" w:oddVBand="0" w:evenVBand="0" w:oddHBand="0" w:evenHBand="0" w:firstRowFirstColumn="0" w:firstRowLastColumn="0" w:lastRowFirstColumn="0" w:lastRowLastColumn="0"/>
            <w:tcW w:w="1362" w:type="dxa"/>
            <w:vAlign w:val="center"/>
          </w:tcPr>
          <w:p w14:paraId="0661F3BD" w14:textId="77777777" w:rsidR="000D755A" w:rsidRPr="000D755A" w:rsidRDefault="000D755A" w:rsidP="000D755A">
            <w:pPr>
              <w:spacing w:beforeLines="40" w:before="96" w:afterLines="40" w:after="96"/>
              <w:jc w:val="center"/>
              <w:rPr>
                <w:b w:val="0"/>
                <w:sz w:val="20"/>
                <w:szCs w:val="20"/>
              </w:rPr>
            </w:pPr>
            <w:r w:rsidRPr="000D755A">
              <w:rPr>
                <w:b w:val="0"/>
                <w:sz w:val="20"/>
                <w:szCs w:val="20"/>
              </w:rPr>
              <w:t>17/11/2020</w:t>
            </w:r>
          </w:p>
        </w:tc>
        <w:tc>
          <w:tcPr>
            <w:tcW w:w="1778" w:type="dxa"/>
            <w:vAlign w:val="center"/>
          </w:tcPr>
          <w:p w14:paraId="76D049D6" w14:textId="77777777" w:rsidR="000D755A" w:rsidRPr="000D755A" w:rsidRDefault="000D755A" w:rsidP="000D755A">
            <w:pPr>
              <w:spacing w:beforeLines="40" w:before="96" w:afterLines="40" w:after="96"/>
              <w:jc w:val="both"/>
              <w:cnfStyle w:val="000000000000" w:firstRow="0" w:lastRow="0" w:firstColumn="0" w:lastColumn="0" w:oddVBand="0" w:evenVBand="0" w:oddHBand="0" w:evenHBand="0" w:firstRowFirstColumn="0" w:firstRowLastColumn="0" w:lastRowFirstColumn="0" w:lastRowLastColumn="0"/>
              <w:rPr>
                <w:sz w:val="20"/>
                <w:szCs w:val="20"/>
              </w:rPr>
            </w:pPr>
            <w:r w:rsidRPr="000D755A">
              <w:rPr>
                <w:sz w:val="20"/>
                <w:szCs w:val="20"/>
              </w:rPr>
              <w:t>Moya</w:t>
            </w:r>
          </w:p>
        </w:tc>
        <w:tc>
          <w:tcPr>
            <w:tcW w:w="1417" w:type="dxa"/>
            <w:vAlign w:val="center"/>
          </w:tcPr>
          <w:p w14:paraId="2FAD8F14" w14:textId="77777777" w:rsidR="000D755A" w:rsidRPr="000D755A" w:rsidRDefault="000D755A" w:rsidP="000D755A">
            <w:pPr>
              <w:spacing w:beforeLines="40" w:before="96" w:afterLines="40" w:after="96"/>
              <w:cnfStyle w:val="000000000000" w:firstRow="0" w:lastRow="0" w:firstColumn="0" w:lastColumn="0" w:oddVBand="0" w:evenVBand="0" w:oddHBand="0" w:evenHBand="0" w:firstRowFirstColumn="0" w:firstRowLastColumn="0" w:lastRowFirstColumn="0" w:lastRowLastColumn="0"/>
              <w:rPr>
                <w:sz w:val="20"/>
                <w:szCs w:val="20"/>
              </w:rPr>
            </w:pPr>
            <w:r w:rsidRPr="000D755A">
              <w:rPr>
                <w:sz w:val="20"/>
                <w:szCs w:val="20"/>
              </w:rPr>
              <w:t>ESU(Mer)</w:t>
            </w:r>
          </w:p>
        </w:tc>
        <w:tc>
          <w:tcPr>
            <w:tcW w:w="1701" w:type="dxa"/>
            <w:vAlign w:val="center"/>
          </w:tcPr>
          <w:p w14:paraId="3056C151" w14:textId="77777777" w:rsidR="000D755A" w:rsidRPr="000D755A" w:rsidRDefault="000D755A" w:rsidP="000D755A">
            <w:pPr>
              <w:spacing w:beforeLines="40" w:before="96" w:afterLines="40" w:after="96"/>
              <w:jc w:val="both"/>
              <w:cnfStyle w:val="000000000000" w:firstRow="0" w:lastRow="0" w:firstColumn="0" w:lastColumn="0" w:oddVBand="0" w:evenVBand="0" w:oddHBand="0" w:evenHBand="0" w:firstRowFirstColumn="0" w:firstRowLastColumn="0" w:lastRowFirstColumn="0" w:lastRowLastColumn="0"/>
              <w:rPr>
                <w:sz w:val="20"/>
                <w:szCs w:val="20"/>
              </w:rPr>
            </w:pPr>
            <w:r w:rsidRPr="000D755A">
              <w:rPr>
                <w:sz w:val="20"/>
                <w:szCs w:val="20"/>
              </w:rPr>
              <w:t>S</w:t>
            </w:r>
            <w:r>
              <w:rPr>
                <w:sz w:val="20"/>
                <w:szCs w:val="20"/>
              </w:rPr>
              <w:t>odium</w:t>
            </w:r>
          </w:p>
        </w:tc>
        <w:tc>
          <w:tcPr>
            <w:tcW w:w="1701" w:type="dxa"/>
            <w:vAlign w:val="center"/>
          </w:tcPr>
          <w:p w14:paraId="0B430C1B" w14:textId="77777777" w:rsidR="000D755A" w:rsidRPr="00C30A20" w:rsidRDefault="000D755A" w:rsidP="000D755A">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Calibri" w:eastAsiaTheme="minorHAnsi" w:hAnsi="Calibri"/>
                <w:sz w:val="20"/>
                <w:szCs w:val="20"/>
                <w:lang w:eastAsia="en-US"/>
              </w:rPr>
            </w:pPr>
            <w:r>
              <w:rPr>
                <w:sz w:val="20"/>
                <w:szCs w:val="20"/>
              </w:rPr>
              <w:t>9949</w:t>
            </w:r>
            <w:r w:rsidRPr="00C30A20">
              <w:rPr>
                <w:sz w:val="20"/>
                <w:szCs w:val="20"/>
              </w:rPr>
              <w:t xml:space="preserve">mg/L </w:t>
            </w:r>
          </w:p>
        </w:tc>
        <w:tc>
          <w:tcPr>
            <w:tcW w:w="1544" w:type="dxa"/>
            <w:vAlign w:val="center"/>
          </w:tcPr>
          <w:p w14:paraId="26342CD2" w14:textId="77777777" w:rsidR="000D755A" w:rsidRPr="00C30A20" w:rsidRDefault="000D755A" w:rsidP="000D755A">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Calibri" w:eastAsiaTheme="minorHAnsi" w:hAnsi="Calibri"/>
                <w:sz w:val="20"/>
                <w:szCs w:val="20"/>
                <w:lang w:eastAsia="en-US"/>
              </w:rPr>
            </w:pPr>
            <w:r w:rsidRPr="00C30A20">
              <w:rPr>
                <w:sz w:val="20"/>
                <w:szCs w:val="20"/>
              </w:rPr>
              <w:t>200mg/L</w:t>
            </w:r>
          </w:p>
        </w:tc>
      </w:tr>
      <w:tr w:rsidR="000D755A" w:rsidRPr="00E94911" w14:paraId="04209208" w14:textId="77777777" w:rsidTr="00AF2C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2" w:type="dxa"/>
            <w:vAlign w:val="center"/>
          </w:tcPr>
          <w:p w14:paraId="61B6A89B" w14:textId="77777777" w:rsidR="000D755A" w:rsidRPr="000D755A" w:rsidRDefault="000D755A" w:rsidP="000D755A">
            <w:pPr>
              <w:spacing w:beforeLines="40" w:before="96" w:afterLines="40" w:after="96"/>
              <w:jc w:val="center"/>
              <w:rPr>
                <w:b w:val="0"/>
                <w:sz w:val="20"/>
                <w:szCs w:val="20"/>
              </w:rPr>
            </w:pPr>
            <w:r w:rsidRPr="000D755A">
              <w:rPr>
                <w:b w:val="0"/>
                <w:sz w:val="20"/>
                <w:szCs w:val="20"/>
              </w:rPr>
              <w:t>17/11/2020</w:t>
            </w:r>
          </w:p>
        </w:tc>
        <w:tc>
          <w:tcPr>
            <w:tcW w:w="1778" w:type="dxa"/>
            <w:vAlign w:val="center"/>
          </w:tcPr>
          <w:p w14:paraId="376F1B79" w14:textId="77777777" w:rsidR="000D755A" w:rsidRPr="000D755A" w:rsidRDefault="000D755A" w:rsidP="000D755A">
            <w:pPr>
              <w:spacing w:beforeLines="40" w:before="96" w:afterLines="40" w:after="96"/>
              <w:jc w:val="both"/>
              <w:cnfStyle w:val="000000100000" w:firstRow="0" w:lastRow="0" w:firstColumn="0" w:lastColumn="0" w:oddVBand="0" w:evenVBand="0" w:oddHBand="1" w:evenHBand="0" w:firstRowFirstColumn="0" w:firstRowLastColumn="0" w:lastRowFirstColumn="0" w:lastRowLastColumn="0"/>
              <w:rPr>
                <w:sz w:val="20"/>
                <w:szCs w:val="20"/>
              </w:rPr>
            </w:pPr>
            <w:r w:rsidRPr="000D755A">
              <w:rPr>
                <w:sz w:val="20"/>
                <w:szCs w:val="20"/>
              </w:rPr>
              <w:t>Moya</w:t>
            </w:r>
          </w:p>
        </w:tc>
        <w:tc>
          <w:tcPr>
            <w:tcW w:w="1417" w:type="dxa"/>
            <w:vAlign w:val="center"/>
          </w:tcPr>
          <w:p w14:paraId="3C7DD0A4" w14:textId="77777777" w:rsidR="000D755A" w:rsidRPr="000D755A" w:rsidRDefault="000D755A" w:rsidP="000D755A">
            <w:pPr>
              <w:spacing w:beforeLines="40" w:before="96" w:afterLines="40" w:after="96"/>
              <w:cnfStyle w:val="000000100000" w:firstRow="0" w:lastRow="0" w:firstColumn="0" w:lastColumn="0" w:oddVBand="0" w:evenVBand="0" w:oddHBand="1" w:evenHBand="0" w:firstRowFirstColumn="0" w:firstRowLastColumn="0" w:lastRowFirstColumn="0" w:lastRowLastColumn="0"/>
              <w:rPr>
                <w:sz w:val="20"/>
                <w:szCs w:val="20"/>
              </w:rPr>
            </w:pPr>
            <w:r w:rsidRPr="000D755A">
              <w:rPr>
                <w:sz w:val="20"/>
                <w:szCs w:val="20"/>
              </w:rPr>
              <w:t>ESU(Mer)</w:t>
            </w:r>
          </w:p>
        </w:tc>
        <w:tc>
          <w:tcPr>
            <w:tcW w:w="1701" w:type="dxa"/>
            <w:vAlign w:val="center"/>
          </w:tcPr>
          <w:p w14:paraId="41B9FBB2" w14:textId="77777777" w:rsidR="000D755A" w:rsidRPr="000D755A" w:rsidRDefault="000D755A" w:rsidP="000D755A">
            <w:pPr>
              <w:spacing w:beforeLines="40" w:before="96" w:afterLines="40" w:after="96"/>
              <w:jc w:val="both"/>
              <w:cnfStyle w:val="000000100000" w:firstRow="0" w:lastRow="0" w:firstColumn="0" w:lastColumn="0" w:oddVBand="0" w:evenVBand="0" w:oddHBand="1" w:evenHBand="0" w:firstRowFirstColumn="0" w:firstRowLastColumn="0" w:lastRowFirstColumn="0" w:lastRowLastColumn="0"/>
              <w:rPr>
                <w:sz w:val="20"/>
                <w:szCs w:val="20"/>
              </w:rPr>
            </w:pPr>
            <w:r w:rsidRPr="000D755A">
              <w:rPr>
                <w:sz w:val="20"/>
                <w:szCs w:val="20"/>
              </w:rPr>
              <w:t>chlorure</w:t>
            </w:r>
            <w:r>
              <w:rPr>
                <w:sz w:val="20"/>
                <w:szCs w:val="20"/>
              </w:rPr>
              <w:t>s</w:t>
            </w:r>
          </w:p>
        </w:tc>
        <w:tc>
          <w:tcPr>
            <w:tcW w:w="1701" w:type="dxa"/>
            <w:vAlign w:val="center"/>
          </w:tcPr>
          <w:p w14:paraId="16F9A685" w14:textId="77777777" w:rsidR="000D755A" w:rsidRPr="00C30A20" w:rsidRDefault="000D755A" w:rsidP="000D755A">
            <w:pPr>
              <w:spacing w:beforeLines="40" w:before="96" w:afterLines="40" w:after="96"/>
              <w:jc w:val="right"/>
              <w:cnfStyle w:val="000000100000" w:firstRow="0" w:lastRow="0" w:firstColumn="0" w:lastColumn="0" w:oddVBand="0" w:evenVBand="0" w:oddHBand="1" w:evenHBand="0" w:firstRowFirstColumn="0" w:firstRowLastColumn="0" w:lastRowFirstColumn="0" w:lastRowLastColumn="0"/>
              <w:rPr>
                <w:rFonts w:ascii="Calibri" w:eastAsiaTheme="minorHAnsi" w:hAnsi="Calibri"/>
                <w:sz w:val="20"/>
                <w:szCs w:val="20"/>
                <w:lang w:eastAsia="en-US"/>
              </w:rPr>
            </w:pPr>
            <w:r>
              <w:rPr>
                <w:sz w:val="20"/>
                <w:szCs w:val="20"/>
              </w:rPr>
              <w:t>18282</w:t>
            </w:r>
            <w:r w:rsidRPr="00C30A20">
              <w:rPr>
                <w:sz w:val="20"/>
                <w:szCs w:val="20"/>
              </w:rPr>
              <w:t xml:space="preserve">mg/L </w:t>
            </w:r>
          </w:p>
        </w:tc>
        <w:tc>
          <w:tcPr>
            <w:tcW w:w="1544" w:type="dxa"/>
            <w:vAlign w:val="center"/>
          </w:tcPr>
          <w:p w14:paraId="02760168" w14:textId="77777777" w:rsidR="000D755A" w:rsidRPr="00C30A20" w:rsidRDefault="000D755A" w:rsidP="000D755A">
            <w:pPr>
              <w:spacing w:beforeLines="40" w:before="96" w:afterLines="40" w:after="96"/>
              <w:jc w:val="right"/>
              <w:cnfStyle w:val="000000100000" w:firstRow="0" w:lastRow="0" w:firstColumn="0" w:lastColumn="0" w:oddVBand="0" w:evenVBand="0" w:oddHBand="1" w:evenHBand="0" w:firstRowFirstColumn="0" w:firstRowLastColumn="0" w:lastRowFirstColumn="0" w:lastRowLastColumn="0"/>
              <w:rPr>
                <w:rFonts w:ascii="Calibri" w:eastAsiaTheme="minorHAnsi" w:hAnsi="Calibri"/>
                <w:sz w:val="20"/>
                <w:szCs w:val="20"/>
                <w:lang w:eastAsia="en-US"/>
              </w:rPr>
            </w:pPr>
            <w:r w:rsidRPr="00C30A20">
              <w:rPr>
                <w:sz w:val="20"/>
                <w:szCs w:val="20"/>
              </w:rPr>
              <w:t>200mg/L</w:t>
            </w:r>
          </w:p>
        </w:tc>
      </w:tr>
      <w:tr w:rsidR="000D755A" w:rsidRPr="00E94911" w14:paraId="60C17F57" w14:textId="77777777" w:rsidTr="00AF2C14">
        <w:trPr>
          <w:jc w:val="center"/>
        </w:trPr>
        <w:tc>
          <w:tcPr>
            <w:cnfStyle w:val="001000000000" w:firstRow="0" w:lastRow="0" w:firstColumn="1" w:lastColumn="0" w:oddVBand="0" w:evenVBand="0" w:oddHBand="0" w:evenHBand="0" w:firstRowFirstColumn="0" w:firstRowLastColumn="0" w:lastRowFirstColumn="0" w:lastRowLastColumn="0"/>
            <w:tcW w:w="1362" w:type="dxa"/>
            <w:vAlign w:val="center"/>
          </w:tcPr>
          <w:p w14:paraId="708EE691" w14:textId="77777777" w:rsidR="000D755A" w:rsidRPr="000D755A" w:rsidRDefault="000D755A" w:rsidP="000D755A">
            <w:pPr>
              <w:spacing w:beforeLines="40" w:before="96" w:afterLines="40" w:after="96"/>
              <w:jc w:val="center"/>
              <w:rPr>
                <w:b w:val="0"/>
                <w:sz w:val="20"/>
                <w:szCs w:val="20"/>
              </w:rPr>
            </w:pPr>
            <w:r w:rsidRPr="000D755A">
              <w:rPr>
                <w:b w:val="0"/>
                <w:sz w:val="20"/>
                <w:szCs w:val="20"/>
              </w:rPr>
              <w:t>17/11/2020</w:t>
            </w:r>
          </w:p>
        </w:tc>
        <w:tc>
          <w:tcPr>
            <w:tcW w:w="1778" w:type="dxa"/>
            <w:vAlign w:val="center"/>
          </w:tcPr>
          <w:p w14:paraId="35303936" w14:textId="77777777" w:rsidR="000D755A" w:rsidRPr="000D755A" w:rsidRDefault="000D755A" w:rsidP="000D755A">
            <w:pPr>
              <w:spacing w:beforeLines="40" w:before="96" w:afterLines="40" w:after="96"/>
              <w:jc w:val="both"/>
              <w:cnfStyle w:val="000000000000" w:firstRow="0" w:lastRow="0" w:firstColumn="0" w:lastColumn="0" w:oddVBand="0" w:evenVBand="0" w:oddHBand="0" w:evenHBand="0" w:firstRowFirstColumn="0" w:firstRowLastColumn="0" w:lastRowFirstColumn="0" w:lastRowLastColumn="0"/>
              <w:rPr>
                <w:sz w:val="20"/>
                <w:szCs w:val="20"/>
              </w:rPr>
            </w:pPr>
            <w:r w:rsidRPr="000D755A">
              <w:rPr>
                <w:sz w:val="20"/>
                <w:szCs w:val="20"/>
              </w:rPr>
              <w:t>Moya</w:t>
            </w:r>
          </w:p>
        </w:tc>
        <w:tc>
          <w:tcPr>
            <w:tcW w:w="1417" w:type="dxa"/>
            <w:vAlign w:val="center"/>
          </w:tcPr>
          <w:p w14:paraId="160F9094" w14:textId="77777777" w:rsidR="000D755A" w:rsidRPr="000D755A" w:rsidRDefault="000D755A" w:rsidP="000D755A">
            <w:pPr>
              <w:spacing w:beforeLines="40" w:before="96" w:afterLines="40" w:after="96"/>
              <w:cnfStyle w:val="000000000000" w:firstRow="0" w:lastRow="0" w:firstColumn="0" w:lastColumn="0" w:oddVBand="0" w:evenVBand="0" w:oddHBand="0" w:evenHBand="0" w:firstRowFirstColumn="0" w:firstRowLastColumn="0" w:lastRowFirstColumn="0" w:lastRowLastColumn="0"/>
              <w:rPr>
                <w:sz w:val="20"/>
                <w:szCs w:val="20"/>
              </w:rPr>
            </w:pPr>
            <w:r w:rsidRPr="000D755A">
              <w:rPr>
                <w:sz w:val="20"/>
                <w:szCs w:val="20"/>
              </w:rPr>
              <w:t>ESU(Mer)</w:t>
            </w:r>
          </w:p>
        </w:tc>
        <w:tc>
          <w:tcPr>
            <w:tcW w:w="1701" w:type="dxa"/>
            <w:vAlign w:val="center"/>
          </w:tcPr>
          <w:p w14:paraId="6E2A4DF0" w14:textId="77777777" w:rsidR="000D755A" w:rsidRPr="000D755A" w:rsidRDefault="000D755A" w:rsidP="000D755A">
            <w:pPr>
              <w:spacing w:beforeLines="40" w:before="96" w:afterLines="40" w:after="96"/>
              <w:jc w:val="both"/>
              <w:cnfStyle w:val="000000000000" w:firstRow="0" w:lastRow="0" w:firstColumn="0" w:lastColumn="0" w:oddVBand="0" w:evenVBand="0" w:oddHBand="0" w:evenHBand="0" w:firstRowFirstColumn="0" w:firstRowLastColumn="0" w:lastRowFirstColumn="0" w:lastRowLastColumn="0"/>
              <w:rPr>
                <w:sz w:val="20"/>
                <w:szCs w:val="20"/>
              </w:rPr>
            </w:pPr>
            <w:r w:rsidRPr="000D755A">
              <w:rPr>
                <w:sz w:val="20"/>
                <w:szCs w:val="20"/>
              </w:rPr>
              <w:t>sulfates</w:t>
            </w:r>
          </w:p>
        </w:tc>
        <w:tc>
          <w:tcPr>
            <w:tcW w:w="1701" w:type="dxa"/>
            <w:vAlign w:val="center"/>
          </w:tcPr>
          <w:p w14:paraId="67FCD7A9" w14:textId="77777777" w:rsidR="000D755A" w:rsidRPr="00C30A20" w:rsidRDefault="000D755A" w:rsidP="000D755A">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Calibri" w:eastAsiaTheme="minorHAnsi" w:hAnsi="Calibri"/>
                <w:sz w:val="20"/>
                <w:szCs w:val="20"/>
                <w:lang w:eastAsia="en-US"/>
              </w:rPr>
            </w:pPr>
            <w:r>
              <w:rPr>
                <w:sz w:val="20"/>
                <w:szCs w:val="20"/>
              </w:rPr>
              <w:t>2425</w:t>
            </w:r>
            <w:r w:rsidRPr="00C30A20">
              <w:rPr>
                <w:sz w:val="20"/>
                <w:szCs w:val="20"/>
              </w:rPr>
              <w:t xml:space="preserve">mg/L </w:t>
            </w:r>
          </w:p>
        </w:tc>
        <w:tc>
          <w:tcPr>
            <w:tcW w:w="1544" w:type="dxa"/>
            <w:vAlign w:val="center"/>
          </w:tcPr>
          <w:p w14:paraId="69EA68C0" w14:textId="77777777" w:rsidR="000D755A" w:rsidRPr="00C30A20" w:rsidRDefault="000D755A" w:rsidP="000D755A">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Calibri" w:eastAsiaTheme="minorHAnsi" w:hAnsi="Calibri"/>
                <w:sz w:val="20"/>
                <w:szCs w:val="20"/>
                <w:lang w:eastAsia="en-US"/>
              </w:rPr>
            </w:pPr>
            <w:r w:rsidRPr="00C30A20">
              <w:rPr>
                <w:sz w:val="20"/>
                <w:szCs w:val="20"/>
              </w:rPr>
              <w:t>2</w:t>
            </w:r>
            <w:r>
              <w:rPr>
                <w:sz w:val="20"/>
                <w:szCs w:val="20"/>
              </w:rPr>
              <w:t>50</w:t>
            </w:r>
            <w:r w:rsidRPr="00C30A20">
              <w:rPr>
                <w:sz w:val="20"/>
                <w:szCs w:val="20"/>
              </w:rPr>
              <w:t>mg/L</w:t>
            </w:r>
          </w:p>
        </w:tc>
      </w:tr>
      <w:tr w:rsidR="00415A0A" w:rsidRPr="00415A0A" w14:paraId="72F01527" w14:textId="77777777" w:rsidTr="00AF2C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2" w:type="dxa"/>
            <w:vAlign w:val="center"/>
          </w:tcPr>
          <w:p w14:paraId="7A3F1487" w14:textId="77777777" w:rsidR="00415A0A" w:rsidRPr="00415A0A" w:rsidRDefault="00415A0A" w:rsidP="000D755A">
            <w:pPr>
              <w:spacing w:beforeLines="40" w:before="96" w:afterLines="40" w:after="96"/>
              <w:jc w:val="center"/>
              <w:rPr>
                <w:b w:val="0"/>
                <w:sz w:val="20"/>
                <w:szCs w:val="20"/>
              </w:rPr>
            </w:pPr>
            <w:r w:rsidRPr="00415A0A">
              <w:rPr>
                <w:b w:val="0"/>
                <w:sz w:val="20"/>
                <w:szCs w:val="20"/>
              </w:rPr>
              <w:t>18/08/2020</w:t>
            </w:r>
          </w:p>
        </w:tc>
        <w:tc>
          <w:tcPr>
            <w:tcW w:w="1778" w:type="dxa"/>
            <w:vAlign w:val="center"/>
          </w:tcPr>
          <w:p w14:paraId="61037CC5" w14:textId="77777777" w:rsidR="00415A0A" w:rsidRPr="00415A0A" w:rsidRDefault="00415A0A" w:rsidP="000D755A">
            <w:pPr>
              <w:spacing w:beforeLines="40" w:before="96" w:afterLines="40" w:after="96"/>
              <w:jc w:val="both"/>
              <w:cnfStyle w:val="000000100000" w:firstRow="0" w:lastRow="0" w:firstColumn="0" w:lastColumn="0" w:oddVBand="0" w:evenVBand="0" w:oddHBand="1" w:evenHBand="0" w:firstRowFirstColumn="0" w:firstRowLastColumn="0" w:lastRowFirstColumn="0" w:lastRowLastColumn="0"/>
              <w:rPr>
                <w:sz w:val="20"/>
                <w:szCs w:val="20"/>
              </w:rPr>
            </w:pPr>
            <w:r w:rsidRPr="00415A0A">
              <w:rPr>
                <w:sz w:val="20"/>
                <w:szCs w:val="20"/>
              </w:rPr>
              <w:t>Mjihari</w:t>
            </w:r>
          </w:p>
        </w:tc>
        <w:tc>
          <w:tcPr>
            <w:tcW w:w="1417" w:type="dxa"/>
            <w:vAlign w:val="center"/>
          </w:tcPr>
          <w:p w14:paraId="5DD689FA" w14:textId="77777777" w:rsidR="00415A0A" w:rsidRPr="00415A0A" w:rsidRDefault="00415A0A" w:rsidP="000D755A">
            <w:pPr>
              <w:spacing w:beforeLines="40" w:before="96" w:afterLines="40" w:after="96"/>
              <w:cnfStyle w:val="000000100000" w:firstRow="0" w:lastRow="0" w:firstColumn="0" w:lastColumn="0" w:oddVBand="0" w:evenVBand="0" w:oddHBand="1" w:evenHBand="0" w:firstRowFirstColumn="0" w:firstRowLastColumn="0" w:lastRowFirstColumn="0" w:lastRowLastColumn="0"/>
              <w:rPr>
                <w:sz w:val="20"/>
                <w:szCs w:val="20"/>
              </w:rPr>
            </w:pPr>
            <w:r w:rsidRPr="00415A0A">
              <w:rPr>
                <w:sz w:val="20"/>
                <w:szCs w:val="20"/>
              </w:rPr>
              <w:t>EUS (rivière)</w:t>
            </w:r>
          </w:p>
        </w:tc>
        <w:tc>
          <w:tcPr>
            <w:tcW w:w="1701" w:type="dxa"/>
            <w:vAlign w:val="center"/>
          </w:tcPr>
          <w:p w14:paraId="0A7811B1" w14:textId="77777777" w:rsidR="00415A0A" w:rsidRPr="00415A0A" w:rsidRDefault="00415A0A" w:rsidP="000D755A">
            <w:pPr>
              <w:spacing w:beforeLines="40" w:before="96" w:afterLines="40" w:after="96"/>
              <w:jc w:val="both"/>
              <w:cnfStyle w:val="000000100000" w:firstRow="0" w:lastRow="0" w:firstColumn="0" w:lastColumn="0" w:oddVBand="0" w:evenVBand="0" w:oddHBand="1" w:evenHBand="0" w:firstRowFirstColumn="0" w:firstRowLastColumn="0" w:lastRowFirstColumn="0" w:lastRowLastColumn="0"/>
              <w:rPr>
                <w:sz w:val="20"/>
                <w:szCs w:val="20"/>
              </w:rPr>
            </w:pPr>
            <w:r w:rsidRPr="00415A0A">
              <w:rPr>
                <w:sz w:val="20"/>
                <w:szCs w:val="20"/>
              </w:rPr>
              <w:t>Fer total</w:t>
            </w:r>
          </w:p>
        </w:tc>
        <w:tc>
          <w:tcPr>
            <w:tcW w:w="1701" w:type="dxa"/>
            <w:vAlign w:val="center"/>
          </w:tcPr>
          <w:p w14:paraId="3B4B6CEC" w14:textId="77777777" w:rsidR="00415A0A" w:rsidRPr="00415A0A" w:rsidRDefault="00415A0A" w:rsidP="000D755A">
            <w:pPr>
              <w:spacing w:beforeLines="40" w:before="96" w:afterLines="40" w:after="96"/>
              <w:jc w:val="right"/>
              <w:cnfStyle w:val="000000100000" w:firstRow="0" w:lastRow="0" w:firstColumn="0" w:lastColumn="0" w:oddVBand="0" w:evenVBand="0" w:oddHBand="1" w:evenHBand="0" w:firstRowFirstColumn="0" w:firstRowLastColumn="0" w:lastRowFirstColumn="0" w:lastRowLastColumn="0"/>
              <w:rPr>
                <w:sz w:val="20"/>
                <w:szCs w:val="20"/>
              </w:rPr>
            </w:pPr>
            <w:r w:rsidRPr="00415A0A">
              <w:rPr>
                <w:sz w:val="20"/>
                <w:szCs w:val="20"/>
              </w:rPr>
              <w:t>2794</w:t>
            </w:r>
            <w:r w:rsidRPr="00415A0A">
              <w:rPr>
                <w:rFonts w:cstheme="minorHAnsi"/>
                <w:sz w:val="20"/>
                <w:szCs w:val="20"/>
              </w:rPr>
              <w:t>µ</w:t>
            </w:r>
            <w:r w:rsidRPr="00415A0A">
              <w:rPr>
                <w:sz w:val="20"/>
                <w:szCs w:val="20"/>
              </w:rPr>
              <w:t>g/L</w:t>
            </w:r>
          </w:p>
        </w:tc>
        <w:tc>
          <w:tcPr>
            <w:tcW w:w="1544" w:type="dxa"/>
            <w:vAlign w:val="center"/>
          </w:tcPr>
          <w:p w14:paraId="579E675C" w14:textId="77777777" w:rsidR="00415A0A" w:rsidRPr="00415A0A" w:rsidRDefault="00415A0A" w:rsidP="000D755A">
            <w:pPr>
              <w:spacing w:beforeLines="40" w:before="96" w:afterLines="40" w:after="96"/>
              <w:jc w:val="right"/>
              <w:cnfStyle w:val="000000100000" w:firstRow="0" w:lastRow="0" w:firstColumn="0" w:lastColumn="0" w:oddVBand="0" w:evenVBand="0" w:oddHBand="1" w:evenHBand="0" w:firstRowFirstColumn="0" w:firstRowLastColumn="0" w:lastRowFirstColumn="0" w:lastRowLastColumn="0"/>
              <w:rPr>
                <w:sz w:val="20"/>
                <w:szCs w:val="20"/>
              </w:rPr>
            </w:pPr>
            <w:r w:rsidRPr="00415A0A">
              <w:rPr>
                <w:sz w:val="20"/>
                <w:szCs w:val="20"/>
              </w:rPr>
              <w:t>2000</w:t>
            </w:r>
            <w:r w:rsidRPr="00415A0A">
              <w:rPr>
                <w:rFonts w:cstheme="minorHAnsi"/>
                <w:sz w:val="20"/>
                <w:szCs w:val="20"/>
              </w:rPr>
              <w:t>µ</w:t>
            </w:r>
            <w:r w:rsidRPr="00415A0A">
              <w:rPr>
                <w:sz w:val="20"/>
                <w:szCs w:val="20"/>
              </w:rPr>
              <w:t>g/L</w:t>
            </w:r>
          </w:p>
        </w:tc>
      </w:tr>
      <w:tr w:rsidR="0054475C" w:rsidRPr="00E94911" w14:paraId="499A67E1" w14:textId="77777777" w:rsidTr="00AF2C14">
        <w:trPr>
          <w:jc w:val="center"/>
        </w:trPr>
        <w:tc>
          <w:tcPr>
            <w:cnfStyle w:val="001000000000" w:firstRow="0" w:lastRow="0" w:firstColumn="1" w:lastColumn="0" w:oddVBand="0" w:evenVBand="0" w:oddHBand="0" w:evenHBand="0" w:firstRowFirstColumn="0" w:firstRowLastColumn="0" w:lastRowFirstColumn="0" w:lastRowLastColumn="0"/>
            <w:tcW w:w="1362" w:type="dxa"/>
            <w:vAlign w:val="center"/>
          </w:tcPr>
          <w:p w14:paraId="7F68661C" w14:textId="77777777" w:rsidR="0054475C" w:rsidRPr="0054475C" w:rsidRDefault="0054475C" w:rsidP="0054475C">
            <w:pPr>
              <w:spacing w:beforeLines="40" w:before="96" w:afterLines="40" w:after="96"/>
              <w:jc w:val="center"/>
              <w:rPr>
                <w:b w:val="0"/>
                <w:sz w:val="20"/>
                <w:szCs w:val="20"/>
              </w:rPr>
            </w:pPr>
            <w:r w:rsidRPr="0054475C">
              <w:rPr>
                <w:b w:val="0"/>
                <w:sz w:val="20"/>
                <w:szCs w:val="20"/>
              </w:rPr>
              <w:t>15/12/2020</w:t>
            </w:r>
          </w:p>
        </w:tc>
        <w:tc>
          <w:tcPr>
            <w:tcW w:w="1778" w:type="dxa"/>
            <w:vAlign w:val="center"/>
          </w:tcPr>
          <w:p w14:paraId="63224491" w14:textId="77777777" w:rsidR="0054475C" w:rsidRPr="0054475C" w:rsidRDefault="0054475C" w:rsidP="0054475C">
            <w:pPr>
              <w:spacing w:beforeLines="40" w:before="96" w:afterLines="40" w:after="96"/>
              <w:jc w:val="both"/>
              <w:cnfStyle w:val="000000000000" w:firstRow="0" w:lastRow="0" w:firstColumn="0" w:lastColumn="0" w:oddVBand="0" w:evenVBand="0" w:oddHBand="0" w:evenHBand="0" w:firstRowFirstColumn="0" w:firstRowLastColumn="0" w:lastRowFirstColumn="0" w:lastRowLastColumn="0"/>
              <w:rPr>
                <w:sz w:val="20"/>
                <w:szCs w:val="20"/>
              </w:rPr>
            </w:pPr>
            <w:r w:rsidRPr="0054475C">
              <w:rPr>
                <w:sz w:val="20"/>
                <w:szCs w:val="20"/>
              </w:rPr>
              <w:t>Mohogoni</w:t>
            </w:r>
          </w:p>
        </w:tc>
        <w:tc>
          <w:tcPr>
            <w:tcW w:w="1417" w:type="dxa"/>
            <w:vAlign w:val="center"/>
          </w:tcPr>
          <w:p w14:paraId="34AD6D61" w14:textId="77777777" w:rsidR="0054475C" w:rsidRPr="0054475C" w:rsidRDefault="0054475C" w:rsidP="0054475C">
            <w:pPr>
              <w:spacing w:beforeLines="40" w:before="96" w:afterLines="40" w:after="96"/>
              <w:cnfStyle w:val="000000000000" w:firstRow="0" w:lastRow="0" w:firstColumn="0" w:lastColumn="0" w:oddVBand="0" w:evenVBand="0" w:oddHBand="0" w:evenHBand="0" w:firstRowFirstColumn="0" w:firstRowLastColumn="0" w:lastRowFirstColumn="0" w:lastRowLastColumn="0"/>
              <w:rPr>
                <w:sz w:val="20"/>
                <w:szCs w:val="20"/>
              </w:rPr>
            </w:pPr>
            <w:r w:rsidRPr="0054475C">
              <w:rPr>
                <w:sz w:val="20"/>
                <w:szCs w:val="20"/>
              </w:rPr>
              <w:t>EUS (rivière)</w:t>
            </w:r>
          </w:p>
        </w:tc>
        <w:tc>
          <w:tcPr>
            <w:tcW w:w="1701" w:type="dxa"/>
            <w:vAlign w:val="center"/>
          </w:tcPr>
          <w:p w14:paraId="7C4A01FE" w14:textId="77777777" w:rsidR="0054475C" w:rsidRPr="0054475C" w:rsidRDefault="0054475C" w:rsidP="0054475C">
            <w:pPr>
              <w:spacing w:beforeLines="40" w:before="96" w:afterLines="40" w:after="96"/>
              <w:jc w:val="both"/>
              <w:cnfStyle w:val="000000000000" w:firstRow="0" w:lastRow="0" w:firstColumn="0" w:lastColumn="0" w:oddVBand="0" w:evenVBand="0" w:oddHBand="0" w:evenHBand="0" w:firstRowFirstColumn="0" w:firstRowLastColumn="0" w:lastRowFirstColumn="0" w:lastRowLastColumn="0"/>
              <w:rPr>
                <w:sz w:val="20"/>
                <w:szCs w:val="20"/>
              </w:rPr>
            </w:pPr>
            <w:r w:rsidRPr="0054475C">
              <w:rPr>
                <w:sz w:val="20"/>
                <w:szCs w:val="20"/>
              </w:rPr>
              <w:t>Entérocoques</w:t>
            </w:r>
          </w:p>
        </w:tc>
        <w:tc>
          <w:tcPr>
            <w:tcW w:w="1701" w:type="dxa"/>
            <w:vAlign w:val="center"/>
          </w:tcPr>
          <w:p w14:paraId="3E3B72B9" w14:textId="77777777" w:rsidR="0054475C" w:rsidRPr="0054475C" w:rsidRDefault="0054475C" w:rsidP="0054475C">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Calibri" w:eastAsiaTheme="minorHAnsi" w:hAnsi="Calibri"/>
                <w:sz w:val="20"/>
                <w:szCs w:val="20"/>
                <w:lang w:eastAsia="en-US"/>
              </w:rPr>
            </w:pPr>
            <w:r w:rsidRPr="0054475C">
              <w:rPr>
                <w:sz w:val="20"/>
                <w:szCs w:val="20"/>
              </w:rPr>
              <w:t>10 687 n/100ml</w:t>
            </w:r>
          </w:p>
        </w:tc>
        <w:tc>
          <w:tcPr>
            <w:tcW w:w="1544" w:type="dxa"/>
            <w:vAlign w:val="center"/>
          </w:tcPr>
          <w:p w14:paraId="09ACEA05" w14:textId="77777777" w:rsidR="0054475C" w:rsidRPr="0054475C" w:rsidRDefault="0054475C" w:rsidP="0054475C">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Calibri" w:eastAsiaTheme="minorHAnsi" w:hAnsi="Calibri"/>
                <w:sz w:val="20"/>
                <w:szCs w:val="20"/>
                <w:lang w:eastAsia="en-US"/>
              </w:rPr>
            </w:pPr>
            <w:r w:rsidRPr="0054475C">
              <w:rPr>
                <w:sz w:val="20"/>
                <w:szCs w:val="20"/>
              </w:rPr>
              <w:t>10 000 n/100ml</w:t>
            </w:r>
          </w:p>
        </w:tc>
      </w:tr>
      <w:tr w:rsidR="0054475C" w:rsidRPr="00E94911" w14:paraId="3A580853" w14:textId="77777777" w:rsidTr="00AF2C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2" w:type="dxa"/>
            <w:vAlign w:val="center"/>
          </w:tcPr>
          <w:p w14:paraId="43900711" w14:textId="77777777" w:rsidR="0054475C" w:rsidRPr="0054475C" w:rsidRDefault="0054475C" w:rsidP="0054475C">
            <w:pPr>
              <w:spacing w:beforeLines="40" w:before="96" w:afterLines="40" w:after="96"/>
              <w:jc w:val="center"/>
              <w:rPr>
                <w:b w:val="0"/>
                <w:sz w:val="20"/>
                <w:szCs w:val="20"/>
              </w:rPr>
            </w:pPr>
            <w:r w:rsidRPr="0054475C">
              <w:rPr>
                <w:b w:val="0"/>
                <w:sz w:val="20"/>
                <w:szCs w:val="20"/>
              </w:rPr>
              <w:t>15/12/2020</w:t>
            </w:r>
          </w:p>
        </w:tc>
        <w:tc>
          <w:tcPr>
            <w:tcW w:w="1778" w:type="dxa"/>
            <w:vAlign w:val="center"/>
          </w:tcPr>
          <w:p w14:paraId="076BF956" w14:textId="77777777" w:rsidR="0054475C" w:rsidRPr="0054475C" w:rsidRDefault="0054475C" w:rsidP="0054475C">
            <w:pPr>
              <w:spacing w:beforeLines="40" w:before="96" w:afterLines="40" w:after="96"/>
              <w:jc w:val="both"/>
              <w:cnfStyle w:val="000000100000" w:firstRow="0" w:lastRow="0" w:firstColumn="0" w:lastColumn="0" w:oddVBand="0" w:evenVBand="0" w:oddHBand="1" w:evenHBand="0" w:firstRowFirstColumn="0" w:firstRowLastColumn="0" w:lastRowFirstColumn="0" w:lastRowLastColumn="0"/>
              <w:rPr>
                <w:sz w:val="20"/>
                <w:szCs w:val="20"/>
              </w:rPr>
            </w:pPr>
            <w:r w:rsidRPr="0054475C">
              <w:rPr>
                <w:sz w:val="20"/>
                <w:szCs w:val="20"/>
              </w:rPr>
              <w:t>Mohogoni</w:t>
            </w:r>
          </w:p>
        </w:tc>
        <w:tc>
          <w:tcPr>
            <w:tcW w:w="1417" w:type="dxa"/>
            <w:vAlign w:val="center"/>
          </w:tcPr>
          <w:p w14:paraId="544909C5" w14:textId="77777777" w:rsidR="0054475C" w:rsidRPr="0054475C" w:rsidRDefault="0054475C" w:rsidP="0054475C">
            <w:pPr>
              <w:spacing w:beforeLines="40" w:before="96" w:afterLines="40" w:after="96"/>
              <w:cnfStyle w:val="000000100000" w:firstRow="0" w:lastRow="0" w:firstColumn="0" w:lastColumn="0" w:oddVBand="0" w:evenVBand="0" w:oddHBand="1" w:evenHBand="0" w:firstRowFirstColumn="0" w:firstRowLastColumn="0" w:lastRowFirstColumn="0" w:lastRowLastColumn="0"/>
              <w:rPr>
                <w:sz w:val="20"/>
                <w:szCs w:val="20"/>
              </w:rPr>
            </w:pPr>
            <w:r w:rsidRPr="0054475C">
              <w:rPr>
                <w:sz w:val="20"/>
                <w:szCs w:val="20"/>
              </w:rPr>
              <w:t>EUS (rivière)</w:t>
            </w:r>
          </w:p>
        </w:tc>
        <w:tc>
          <w:tcPr>
            <w:tcW w:w="1701" w:type="dxa"/>
            <w:vAlign w:val="center"/>
          </w:tcPr>
          <w:p w14:paraId="1108A6E2" w14:textId="77777777" w:rsidR="0054475C" w:rsidRPr="0054475C" w:rsidRDefault="0054475C" w:rsidP="0054475C">
            <w:pPr>
              <w:spacing w:beforeLines="40" w:before="96" w:afterLines="40" w:after="96"/>
              <w:jc w:val="both"/>
              <w:cnfStyle w:val="000000100000" w:firstRow="0" w:lastRow="0" w:firstColumn="0" w:lastColumn="0" w:oddVBand="0" w:evenVBand="0" w:oddHBand="1" w:evenHBand="0" w:firstRowFirstColumn="0" w:firstRowLastColumn="0" w:lastRowFirstColumn="0" w:lastRowLastColumn="0"/>
              <w:rPr>
                <w:sz w:val="20"/>
                <w:szCs w:val="20"/>
              </w:rPr>
            </w:pPr>
            <w:r w:rsidRPr="0054475C">
              <w:rPr>
                <w:sz w:val="20"/>
                <w:szCs w:val="20"/>
              </w:rPr>
              <w:t>Escherichia coli</w:t>
            </w:r>
          </w:p>
        </w:tc>
        <w:tc>
          <w:tcPr>
            <w:tcW w:w="1701" w:type="dxa"/>
            <w:vAlign w:val="center"/>
          </w:tcPr>
          <w:p w14:paraId="13F6D730" w14:textId="77777777" w:rsidR="0054475C" w:rsidRPr="0054475C" w:rsidRDefault="0054475C" w:rsidP="0054475C">
            <w:pPr>
              <w:spacing w:beforeLines="40" w:before="96" w:afterLines="40" w:after="96"/>
              <w:jc w:val="right"/>
              <w:cnfStyle w:val="000000100000" w:firstRow="0" w:lastRow="0" w:firstColumn="0" w:lastColumn="0" w:oddVBand="0" w:evenVBand="0" w:oddHBand="1" w:evenHBand="0" w:firstRowFirstColumn="0" w:firstRowLastColumn="0" w:lastRowFirstColumn="0" w:lastRowLastColumn="0"/>
              <w:rPr>
                <w:rFonts w:ascii="Calibri" w:eastAsiaTheme="minorHAnsi" w:hAnsi="Calibri"/>
                <w:sz w:val="20"/>
                <w:szCs w:val="20"/>
                <w:lang w:eastAsia="en-US"/>
              </w:rPr>
            </w:pPr>
            <w:r w:rsidRPr="0054475C">
              <w:rPr>
                <w:sz w:val="20"/>
                <w:szCs w:val="20"/>
              </w:rPr>
              <w:t>20 795 n/100ml</w:t>
            </w:r>
          </w:p>
        </w:tc>
        <w:tc>
          <w:tcPr>
            <w:tcW w:w="1544" w:type="dxa"/>
            <w:vAlign w:val="center"/>
          </w:tcPr>
          <w:p w14:paraId="7FAA10EB" w14:textId="77777777" w:rsidR="0054475C" w:rsidRPr="0054475C" w:rsidRDefault="0054475C" w:rsidP="0054475C">
            <w:pPr>
              <w:spacing w:beforeLines="40" w:before="96" w:afterLines="40" w:after="96"/>
              <w:jc w:val="right"/>
              <w:cnfStyle w:val="000000100000" w:firstRow="0" w:lastRow="0" w:firstColumn="0" w:lastColumn="0" w:oddVBand="0" w:evenVBand="0" w:oddHBand="1" w:evenHBand="0" w:firstRowFirstColumn="0" w:firstRowLastColumn="0" w:lastRowFirstColumn="0" w:lastRowLastColumn="0"/>
              <w:rPr>
                <w:rFonts w:ascii="Calibri" w:eastAsiaTheme="minorHAnsi" w:hAnsi="Calibri"/>
                <w:sz w:val="20"/>
                <w:szCs w:val="20"/>
                <w:lang w:eastAsia="en-US"/>
              </w:rPr>
            </w:pPr>
            <w:r w:rsidRPr="0054475C">
              <w:rPr>
                <w:sz w:val="20"/>
                <w:szCs w:val="20"/>
              </w:rPr>
              <w:t>20 000 n/100ml</w:t>
            </w:r>
          </w:p>
        </w:tc>
      </w:tr>
      <w:tr w:rsidR="0054475C" w:rsidRPr="00E94911" w14:paraId="7D4644D0" w14:textId="77777777" w:rsidTr="00AF2C14">
        <w:trPr>
          <w:jc w:val="center"/>
        </w:trPr>
        <w:tc>
          <w:tcPr>
            <w:cnfStyle w:val="001000000000" w:firstRow="0" w:lastRow="0" w:firstColumn="1" w:lastColumn="0" w:oddVBand="0" w:evenVBand="0" w:oddHBand="0" w:evenHBand="0" w:firstRowFirstColumn="0" w:firstRowLastColumn="0" w:lastRowFirstColumn="0" w:lastRowLastColumn="0"/>
            <w:tcW w:w="1362" w:type="dxa"/>
            <w:vAlign w:val="center"/>
          </w:tcPr>
          <w:p w14:paraId="5E4422DB" w14:textId="77777777" w:rsidR="0054475C" w:rsidRPr="0054475C" w:rsidRDefault="0054475C" w:rsidP="0054475C">
            <w:pPr>
              <w:spacing w:beforeLines="40" w:before="96" w:afterLines="40" w:after="96"/>
              <w:jc w:val="center"/>
              <w:rPr>
                <w:b w:val="0"/>
                <w:sz w:val="20"/>
                <w:szCs w:val="20"/>
              </w:rPr>
            </w:pPr>
            <w:r w:rsidRPr="0054475C">
              <w:rPr>
                <w:b w:val="0"/>
                <w:sz w:val="20"/>
                <w:szCs w:val="20"/>
              </w:rPr>
              <w:t>15/12/2020</w:t>
            </w:r>
          </w:p>
        </w:tc>
        <w:tc>
          <w:tcPr>
            <w:tcW w:w="1778" w:type="dxa"/>
            <w:vAlign w:val="center"/>
          </w:tcPr>
          <w:p w14:paraId="76FA0911" w14:textId="77777777" w:rsidR="0054475C" w:rsidRPr="0054475C" w:rsidRDefault="0054475C" w:rsidP="0054475C">
            <w:pPr>
              <w:spacing w:beforeLines="40" w:before="96" w:afterLines="40" w:after="96"/>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Mroale</w:t>
            </w:r>
          </w:p>
        </w:tc>
        <w:tc>
          <w:tcPr>
            <w:tcW w:w="1417" w:type="dxa"/>
            <w:vAlign w:val="center"/>
          </w:tcPr>
          <w:p w14:paraId="713AC563" w14:textId="77777777" w:rsidR="0054475C" w:rsidRPr="0054475C" w:rsidRDefault="0054475C" w:rsidP="0054475C">
            <w:pPr>
              <w:spacing w:beforeLines="40" w:before="96" w:afterLines="40" w:after="96"/>
              <w:cnfStyle w:val="000000000000" w:firstRow="0" w:lastRow="0" w:firstColumn="0" w:lastColumn="0" w:oddVBand="0" w:evenVBand="0" w:oddHBand="0" w:evenHBand="0" w:firstRowFirstColumn="0" w:firstRowLastColumn="0" w:lastRowFirstColumn="0" w:lastRowLastColumn="0"/>
              <w:rPr>
                <w:sz w:val="20"/>
                <w:szCs w:val="20"/>
              </w:rPr>
            </w:pPr>
            <w:r w:rsidRPr="0054475C">
              <w:rPr>
                <w:sz w:val="20"/>
                <w:szCs w:val="20"/>
              </w:rPr>
              <w:t>EUS (rivière)</w:t>
            </w:r>
          </w:p>
        </w:tc>
        <w:tc>
          <w:tcPr>
            <w:tcW w:w="1701" w:type="dxa"/>
            <w:vAlign w:val="center"/>
          </w:tcPr>
          <w:p w14:paraId="76B35CAD" w14:textId="77777777" w:rsidR="0054475C" w:rsidRPr="0054475C" w:rsidRDefault="0054475C" w:rsidP="0054475C">
            <w:pPr>
              <w:spacing w:beforeLines="40" w:before="96" w:afterLines="40" w:after="96"/>
              <w:jc w:val="both"/>
              <w:cnfStyle w:val="000000000000" w:firstRow="0" w:lastRow="0" w:firstColumn="0" w:lastColumn="0" w:oddVBand="0" w:evenVBand="0" w:oddHBand="0" w:evenHBand="0" w:firstRowFirstColumn="0" w:firstRowLastColumn="0" w:lastRowFirstColumn="0" w:lastRowLastColumn="0"/>
              <w:rPr>
                <w:sz w:val="20"/>
                <w:szCs w:val="20"/>
              </w:rPr>
            </w:pPr>
            <w:r w:rsidRPr="0054475C">
              <w:rPr>
                <w:sz w:val="20"/>
                <w:szCs w:val="20"/>
              </w:rPr>
              <w:t>Entérocoques</w:t>
            </w:r>
          </w:p>
        </w:tc>
        <w:tc>
          <w:tcPr>
            <w:tcW w:w="1701" w:type="dxa"/>
            <w:vAlign w:val="center"/>
          </w:tcPr>
          <w:p w14:paraId="59F74079" w14:textId="77777777" w:rsidR="0054475C" w:rsidRPr="0054475C" w:rsidRDefault="006328C0" w:rsidP="006328C0">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Calibri" w:eastAsiaTheme="minorHAnsi" w:hAnsi="Calibri"/>
                <w:sz w:val="20"/>
                <w:szCs w:val="20"/>
                <w:lang w:eastAsia="en-US"/>
              </w:rPr>
            </w:pPr>
            <w:r>
              <w:rPr>
                <w:sz w:val="20"/>
                <w:szCs w:val="20"/>
              </w:rPr>
              <w:t>23</w:t>
            </w:r>
            <w:r w:rsidR="0054475C" w:rsidRPr="0054475C">
              <w:rPr>
                <w:sz w:val="20"/>
                <w:szCs w:val="20"/>
              </w:rPr>
              <w:t xml:space="preserve"> 6</w:t>
            </w:r>
            <w:r>
              <w:rPr>
                <w:sz w:val="20"/>
                <w:szCs w:val="20"/>
              </w:rPr>
              <w:t>71</w:t>
            </w:r>
            <w:r w:rsidR="0054475C" w:rsidRPr="0054475C">
              <w:rPr>
                <w:sz w:val="20"/>
                <w:szCs w:val="20"/>
              </w:rPr>
              <w:t xml:space="preserve"> n/100ml</w:t>
            </w:r>
          </w:p>
        </w:tc>
        <w:tc>
          <w:tcPr>
            <w:tcW w:w="1544" w:type="dxa"/>
            <w:vAlign w:val="center"/>
          </w:tcPr>
          <w:p w14:paraId="7D7143E3" w14:textId="77777777" w:rsidR="0054475C" w:rsidRPr="0054475C" w:rsidRDefault="0054475C" w:rsidP="0054475C">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rFonts w:ascii="Calibri" w:eastAsiaTheme="minorHAnsi" w:hAnsi="Calibri"/>
                <w:sz w:val="20"/>
                <w:szCs w:val="20"/>
                <w:lang w:eastAsia="en-US"/>
              </w:rPr>
            </w:pPr>
            <w:r w:rsidRPr="0054475C">
              <w:rPr>
                <w:sz w:val="20"/>
                <w:szCs w:val="20"/>
              </w:rPr>
              <w:t>10 000 n/100ml</w:t>
            </w:r>
          </w:p>
        </w:tc>
        <w:bookmarkStart w:id="7" w:name="_GoBack"/>
        <w:bookmarkEnd w:id="7"/>
      </w:tr>
      <w:tr w:rsidR="0054475C" w:rsidRPr="00E94911" w14:paraId="66FAD581" w14:textId="77777777" w:rsidTr="00AF2C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2" w:type="dxa"/>
            <w:vAlign w:val="center"/>
          </w:tcPr>
          <w:p w14:paraId="0BCAC864" w14:textId="77777777" w:rsidR="0054475C" w:rsidRPr="0054475C" w:rsidRDefault="0054475C" w:rsidP="0054475C">
            <w:pPr>
              <w:spacing w:beforeLines="40" w:before="96" w:afterLines="40" w:after="96"/>
              <w:jc w:val="center"/>
              <w:rPr>
                <w:b w:val="0"/>
                <w:sz w:val="20"/>
                <w:szCs w:val="20"/>
              </w:rPr>
            </w:pPr>
            <w:r w:rsidRPr="0054475C">
              <w:rPr>
                <w:b w:val="0"/>
                <w:sz w:val="20"/>
                <w:szCs w:val="20"/>
              </w:rPr>
              <w:t>15/12/2020</w:t>
            </w:r>
          </w:p>
        </w:tc>
        <w:tc>
          <w:tcPr>
            <w:tcW w:w="1778" w:type="dxa"/>
            <w:vAlign w:val="center"/>
          </w:tcPr>
          <w:p w14:paraId="7D765C4C" w14:textId="77777777" w:rsidR="0054475C" w:rsidRPr="0054475C" w:rsidRDefault="0054475C" w:rsidP="0054475C">
            <w:pPr>
              <w:spacing w:beforeLines="40" w:before="96" w:afterLines="40" w:after="96"/>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Mroale</w:t>
            </w:r>
          </w:p>
        </w:tc>
        <w:tc>
          <w:tcPr>
            <w:tcW w:w="1417" w:type="dxa"/>
            <w:vAlign w:val="center"/>
          </w:tcPr>
          <w:p w14:paraId="40BFC3C0" w14:textId="77777777" w:rsidR="0054475C" w:rsidRPr="0054475C" w:rsidRDefault="0054475C" w:rsidP="0054475C">
            <w:pPr>
              <w:spacing w:beforeLines="40" w:before="96" w:afterLines="40" w:after="96"/>
              <w:cnfStyle w:val="000000100000" w:firstRow="0" w:lastRow="0" w:firstColumn="0" w:lastColumn="0" w:oddVBand="0" w:evenVBand="0" w:oddHBand="1" w:evenHBand="0" w:firstRowFirstColumn="0" w:firstRowLastColumn="0" w:lastRowFirstColumn="0" w:lastRowLastColumn="0"/>
              <w:rPr>
                <w:sz w:val="20"/>
                <w:szCs w:val="20"/>
              </w:rPr>
            </w:pPr>
            <w:r w:rsidRPr="0054475C">
              <w:rPr>
                <w:sz w:val="20"/>
                <w:szCs w:val="20"/>
              </w:rPr>
              <w:t>EUS (rivière)</w:t>
            </w:r>
          </w:p>
        </w:tc>
        <w:tc>
          <w:tcPr>
            <w:tcW w:w="1701" w:type="dxa"/>
            <w:vAlign w:val="center"/>
          </w:tcPr>
          <w:p w14:paraId="17C56535" w14:textId="77777777" w:rsidR="0054475C" w:rsidRPr="0054475C" w:rsidRDefault="0054475C" w:rsidP="0054475C">
            <w:pPr>
              <w:spacing w:beforeLines="40" w:before="96" w:afterLines="40" w:after="96"/>
              <w:jc w:val="both"/>
              <w:cnfStyle w:val="000000100000" w:firstRow="0" w:lastRow="0" w:firstColumn="0" w:lastColumn="0" w:oddVBand="0" w:evenVBand="0" w:oddHBand="1" w:evenHBand="0" w:firstRowFirstColumn="0" w:firstRowLastColumn="0" w:lastRowFirstColumn="0" w:lastRowLastColumn="0"/>
              <w:rPr>
                <w:sz w:val="20"/>
                <w:szCs w:val="20"/>
              </w:rPr>
            </w:pPr>
            <w:r w:rsidRPr="0054475C">
              <w:rPr>
                <w:sz w:val="20"/>
                <w:szCs w:val="20"/>
              </w:rPr>
              <w:t>Escherichia coli</w:t>
            </w:r>
          </w:p>
        </w:tc>
        <w:tc>
          <w:tcPr>
            <w:tcW w:w="1701" w:type="dxa"/>
            <w:vAlign w:val="center"/>
          </w:tcPr>
          <w:p w14:paraId="0AC86E89" w14:textId="77777777" w:rsidR="0054475C" w:rsidRPr="0054475C" w:rsidRDefault="006328C0" w:rsidP="006328C0">
            <w:pPr>
              <w:spacing w:beforeLines="40" w:before="96" w:afterLines="40" w:after="96"/>
              <w:jc w:val="right"/>
              <w:cnfStyle w:val="000000100000" w:firstRow="0" w:lastRow="0" w:firstColumn="0" w:lastColumn="0" w:oddVBand="0" w:evenVBand="0" w:oddHBand="1" w:evenHBand="0" w:firstRowFirstColumn="0" w:firstRowLastColumn="0" w:lastRowFirstColumn="0" w:lastRowLastColumn="0"/>
              <w:rPr>
                <w:rFonts w:ascii="Calibri" w:eastAsiaTheme="minorHAnsi" w:hAnsi="Calibri"/>
                <w:sz w:val="20"/>
                <w:szCs w:val="20"/>
                <w:lang w:eastAsia="en-US"/>
              </w:rPr>
            </w:pPr>
            <w:r>
              <w:rPr>
                <w:sz w:val="20"/>
                <w:szCs w:val="20"/>
              </w:rPr>
              <w:t>27</w:t>
            </w:r>
            <w:r w:rsidR="0054475C" w:rsidRPr="0054475C">
              <w:rPr>
                <w:sz w:val="20"/>
                <w:szCs w:val="20"/>
              </w:rPr>
              <w:t xml:space="preserve"> 7</w:t>
            </w:r>
            <w:r>
              <w:rPr>
                <w:sz w:val="20"/>
                <w:szCs w:val="20"/>
              </w:rPr>
              <w:t>26</w:t>
            </w:r>
            <w:r w:rsidR="0054475C" w:rsidRPr="0054475C">
              <w:rPr>
                <w:sz w:val="20"/>
                <w:szCs w:val="20"/>
              </w:rPr>
              <w:t xml:space="preserve"> n/100ml</w:t>
            </w:r>
          </w:p>
        </w:tc>
        <w:tc>
          <w:tcPr>
            <w:tcW w:w="1544" w:type="dxa"/>
            <w:vAlign w:val="center"/>
          </w:tcPr>
          <w:p w14:paraId="46452DCC" w14:textId="77777777" w:rsidR="0054475C" w:rsidRPr="0054475C" w:rsidRDefault="0054475C" w:rsidP="0054475C">
            <w:pPr>
              <w:spacing w:beforeLines="40" w:before="96" w:afterLines="40" w:after="96"/>
              <w:jc w:val="right"/>
              <w:cnfStyle w:val="000000100000" w:firstRow="0" w:lastRow="0" w:firstColumn="0" w:lastColumn="0" w:oddVBand="0" w:evenVBand="0" w:oddHBand="1" w:evenHBand="0" w:firstRowFirstColumn="0" w:firstRowLastColumn="0" w:lastRowFirstColumn="0" w:lastRowLastColumn="0"/>
              <w:rPr>
                <w:rFonts w:ascii="Calibri" w:eastAsiaTheme="minorHAnsi" w:hAnsi="Calibri"/>
                <w:sz w:val="20"/>
                <w:szCs w:val="20"/>
                <w:lang w:eastAsia="en-US"/>
              </w:rPr>
            </w:pPr>
            <w:r w:rsidRPr="0054475C">
              <w:rPr>
                <w:sz w:val="20"/>
                <w:szCs w:val="20"/>
              </w:rPr>
              <w:t>20 000 n/100ml</w:t>
            </w:r>
          </w:p>
        </w:tc>
      </w:tr>
      <w:tr w:rsidR="006328C0" w:rsidRPr="00E94911" w14:paraId="60519A7E" w14:textId="77777777" w:rsidTr="00AF2C14">
        <w:trPr>
          <w:jc w:val="center"/>
        </w:trPr>
        <w:tc>
          <w:tcPr>
            <w:cnfStyle w:val="001000000000" w:firstRow="0" w:lastRow="0" w:firstColumn="1" w:lastColumn="0" w:oddVBand="0" w:evenVBand="0" w:oddHBand="0" w:evenHBand="0" w:firstRowFirstColumn="0" w:firstRowLastColumn="0" w:lastRowFirstColumn="0" w:lastRowLastColumn="0"/>
            <w:tcW w:w="1362" w:type="dxa"/>
            <w:vAlign w:val="center"/>
          </w:tcPr>
          <w:p w14:paraId="3FDDB35E" w14:textId="77777777" w:rsidR="006328C0" w:rsidRPr="0054475C" w:rsidRDefault="006328C0" w:rsidP="006328C0">
            <w:pPr>
              <w:spacing w:beforeLines="40" w:before="96" w:afterLines="40" w:after="96"/>
              <w:jc w:val="center"/>
              <w:rPr>
                <w:b w:val="0"/>
                <w:sz w:val="20"/>
                <w:szCs w:val="20"/>
              </w:rPr>
            </w:pPr>
            <w:r w:rsidRPr="0054475C">
              <w:rPr>
                <w:b w:val="0"/>
                <w:sz w:val="20"/>
                <w:szCs w:val="20"/>
              </w:rPr>
              <w:t>15/12/2020</w:t>
            </w:r>
          </w:p>
        </w:tc>
        <w:tc>
          <w:tcPr>
            <w:tcW w:w="1778" w:type="dxa"/>
            <w:vAlign w:val="center"/>
          </w:tcPr>
          <w:p w14:paraId="37370081" w14:textId="77777777" w:rsidR="006328C0" w:rsidRPr="0054475C" w:rsidRDefault="006328C0" w:rsidP="006328C0">
            <w:pPr>
              <w:spacing w:beforeLines="40" w:before="96" w:afterLines="40" w:after="96"/>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Mroale</w:t>
            </w:r>
          </w:p>
        </w:tc>
        <w:tc>
          <w:tcPr>
            <w:tcW w:w="1417" w:type="dxa"/>
            <w:vAlign w:val="center"/>
          </w:tcPr>
          <w:p w14:paraId="541B2928" w14:textId="77777777" w:rsidR="006328C0" w:rsidRPr="0054475C" w:rsidRDefault="006328C0" w:rsidP="006328C0">
            <w:pPr>
              <w:spacing w:beforeLines="40" w:before="96" w:afterLines="40" w:after="96"/>
              <w:cnfStyle w:val="000000000000" w:firstRow="0" w:lastRow="0" w:firstColumn="0" w:lastColumn="0" w:oddVBand="0" w:evenVBand="0" w:oddHBand="0" w:evenHBand="0" w:firstRowFirstColumn="0" w:firstRowLastColumn="0" w:lastRowFirstColumn="0" w:lastRowLastColumn="0"/>
              <w:rPr>
                <w:sz w:val="20"/>
                <w:szCs w:val="20"/>
              </w:rPr>
            </w:pPr>
            <w:r w:rsidRPr="0054475C">
              <w:rPr>
                <w:sz w:val="20"/>
                <w:szCs w:val="20"/>
              </w:rPr>
              <w:t>EUS (rivière)</w:t>
            </w:r>
          </w:p>
        </w:tc>
        <w:tc>
          <w:tcPr>
            <w:tcW w:w="1701" w:type="dxa"/>
            <w:vAlign w:val="center"/>
          </w:tcPr>
          <w:p w14:paraId="3106CAA2" w14:textId="77777777" w:rsidR="006328C0" w:rsidRPr="00415A0A" w:rsidRDefault="006328C0" w:rsidP="006328C0">
            <w:pPr>
              <w:spacing w:beforeLines="40" w:before="96" w:afterLines="40" w:after="96"/>
              <w:jc w:val="both"/>
              <w:cnfStyle w:val="000000000000" w:firstRow="0" w:lastRow="0" w:firstColumn="0" w:lastColumn="0" w:oddVBand="0" w:evenVBand="0" w:oddHBand="0" w:evenHBand="0" w:firstRowFirstColumn="0" w:firstRowLastColumn="0" w:lastRowFirstColumn="0" w:lastRowLastColumn="0"/>
              <w:rPr>
                <w:sz w:val="20"/>
                <w:szCs w:val="20"/>
              </w:rPr>
            </w:pPr>
            <w:r w:rsidRPr="00415A0A">
              <w:rPr>
                <w:sz w:val="20"/>
                <w:szCs w:val="20"/>
              </w:rPr>
              <w:t>Fer total</w:t>
            </w:r>
          </w:p>
        </w:tc>
        <w:tc>
          <w:tcPr>
            <w:tcW w:w="1701" w:type="dxa"/>
            <w:vAlign w:val="center"/>
          </w:tcPr>
          <w:p w14:paraId="6C98804A" w14:textId="77777777" w:rsidR="006328C0" w:rsidRPr="00415A0A" w:rsidRDefault="006328C0" w:rsidP="006328C0">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2 450 </w:t>
            </w:r>
            <w:r w:rsidRPr="00415A0A">
              <w:rPr>
                <w:rFonts w:cstheme="minorHAnsi"/>
                <w:sz w:val="20"/>
                <w:szCs w:val="20"/>
              </w:rPr>
              <w:t>µ</w:t>
            </w:r>
            <w:r w:rsidRPr="00415A0A">
              <w:rPr>
                <w:sz w:val="20"/>
                <w:szCs w:val="20"/>
              </w:rPr>
              <w:t>g/L</w:t>
            </w:r>
          </w:p>
        </w:tc>
        <w:tc>
          <w:tcPr>
            <w:tcW w:w="1544" w:type="dxa"/>
            <w:vAlign w:val="center"/>
          </w:tcPr>
          <w:p w14:paraId="317E961D" w14:textId="77777777" w:rsidR="006328C0" w:rsidRPr="00415A0A" w:rsidRDefault="006328C0" w:rsidP="006328C0">
            <w:pPr>
              <w:spacing w:beforeLines="40" w:before="96" w:afterLines="40" w:after="96"/>
              <w:jc w:val="right"/>
              <w:cnfStyle w:val="000000000000" w:firstRow="0" w:lastRow="0" w:firstColumn="0" w:lastColumn="0" w:oddVBand="0" w:evenVBand="0" w:oddHBand="0" w:evenHBand="0" w:firstRowFirstColumn="0" w:firstRowLastColumn="0" w:lastRowFirstColumn="0" w:lastRowLastColumn="0"/>
              <w:rPr>
                <w:sz w:val="20"/>
                <w:szCs w:val="20"/>
              </w:rPr>
            </w:pPr>
            <w:r w:rsidRPr="00415A0A">
              <w:rPr>
                <w:sz w:val="20"/>
                <w:szCs w:val="20"/>
              </w:rPr>
              <w:t>2</w:t>
            </w:r>
            <w:r>
              <w:rPr>
                <w:sz w:val="20"/>
                <w:szCs w:val="20"/>
              </w:rPr>
              <w:t xml:space="preserve"> </w:t>
            </w:r>
            <w:r w:rsidRPr="00415A0A">
              <w:rPr>
                <w:sz w:val="20"/>
                <w:szCs w:val="20"/>
              </w:rPr>
              <w:t>000</w:t>
            </w:r>
            <w:r>
              <w:rPr>
                <w:sz w:val="20"/>
                <w:szCs w:val="20"/>
              </w:rPr>
              <w:t xml:space="preserve"> </w:t>
            </w:r>
            <w:r w:rsidRPr="00415A0A">
              <w:rPr>
                <w:rFonts w:cstheme="minorHAnsi"/>
                <w:sz w:val="20"/>
                <w:szCs w:val="20"/>
              </w:rPr>
              <w:t>µ</w:t>
            </w:r>
            <w:r w:rsidRPr="00415A0A">
              <w:rPr>
                <w:sz w:val="20"/>
                <w:szCs w:val="20"/>
              </w:rPr>
              <w:t>g/L</w:t>
            </w:r>
          </w:p>
        </w:tc>
      </w:tr>
    </w:tbl>
    <w:p w14:paraId="35A0CA50" w14:textId="77777777" w:rsidR="00126879" w:rsidRDefault="00D833B0">
      <w:pPr>
        <w:pStyle w:val="Paragraphedeliste"/>
        <w:ind w:left="0"/>
        <w:jc w:val="both"/>
        <w:rPr>
          <w:i/>
        </w:rPr>
      </w:pPr>
      <w:r w:rsidRPr="00C34970">
        <w:rPr>
          <w:i/>
        </w:rPr>
        <w:t>(source SISE-Eaux)</w:t>
      </w:r>
    </w:p>
    <w:p w14:paraId="747E202C" w14:textId="77777777" w:rsidR="00F57F4B" w:rsidRDefault="00F57F4B">
      <w:pPr>
        <w:pStyle w:val="Paragraphedeliste"/>
        <w:ind w:left="0"/>
        <w:jc w:val="both"/>
        <w:rPr>
          <w:i/>
        </w:rPr>
      </w:pPr>
    </w:p>
    <w:p w14:paraId="25A53245" w14:textId="686BF5BF" w:rsidR="00F57F4B" w:rsidRDefault="003F4A3D">
      <w:pPr>
        <w:pStyle w:val="Paragraphedeliste"/>
        <w:ind w:left="0"/>
        <w:jc w:val="both"/>
        <w:rPr>
          <w:i/>
        </w:rPr>
      </w:pPr>
      <w:r>
        <w:rPr>
          <w:i/>
        </w:rPr>
        <w:t>Il est à noter</w:t>
      </w:r>
      <w:r w:rsidR="00F57F4B" w:rsidRPr="00FF6F7B">
        <w:rPr>
          <w:i/>
        </w:rPr>
        <w:t xml:space="preserve"> que des non-conformités sur eaux de mer ont également été constatées</w:t>
      </w:r>
      <w:r>
        <w:rPr>
          <w:i/>
        </w:rPr>
        <w:t>. Celles-ci</w:t>
      </w:r>
      <w:r w:rsidR="006E7A60">
        <w:rPr>
          <w:i/>
        </w:rPr>
        <w:t xml:space="preserve"> </w:t>
      </w:r>
      <w:r w:rsidR="00F57F4B" w:rsidRPr="00FF6F7B">
        <w:rPr>
          <w:i/>
        </w:rPr>
        <w:t xml:space="preserve">sont relatives aux caractéristiques propres de l’eau de mer </w:t>
      </w:r>
      <w:r>
        <w:rPr>
          <w:i/>
        </w:rPr>
        <w:t>et ne font</w:t>
      </w:r>
      <w:r w:rsidR="00F57F4B" w:rsidRPr="00FF6F7B">
        <w:rPr>
          <w:i/>
        </w:rPr>
        <w:t xml:space="preserve"> pas l’objet d’une réglementation spécifique dans le c</w:t>
      </w:r>
      <w:r w:rsidR="00FF6F7B" w:rsidRPr="00FF6F7B">
        <w:rPr>
          <w:i/>
        </w:rPr>
        <w:t>ode de la santé publique.</w:t>
      </w:r>
    </w:p>
    <w:p w14:paraId="4D864553" w14:textId="77777777" w:rsidR="00126879" w:rsidRDefault="00126879">
      <w:pPr>
        <w:pStyle w:val="Paragraphedeliste"/>
        <w:ind w:left="0"/>
        <w:jc w:val="both"/>
        <w:rPr>
          <w:i/>
        </w:rPr>
      </w:pPr>
    </w:p>
    <w:p w14:paraId="331E6D33" w14:textId="77777777" w:rsidR="00AF2C14" w:rsidRDefault="00AF2C14">
      <w:pPr>
        <w:rPr>
          <w:b/>
        </w:rPr>
      </w:pPr>
      <w:r>
        <w:rPr>
          <w:b/>
        </w:rPr>
        <w:br w:type="page"/>
      </w:r>
    </w:p>
    <w:p w14:paraId="31501485" w14:textId="77777777" w:rsidR="00081A66" w:rsidRPr="00A75818" w:rsidRDefault="00081A66" w:rsidP="00081A66">
      <w:pPr>
        <w:pStyle w:val="Paragraphedeliste"/>
        <w:spacing w:after="0" w:line="240" w:lineRule="auto"/>
        <w:ind w:left="0"/>
        <w:contextualSpacing w:val="0"/>
        <w:jc w:val="both"/>
        <w:rPr>
          <w:b/>
        </w:rPr>
      </w:pPr>
      <w:r w:rsidRPr="00A75818">
        <w:rPr>
          <w:b/>
        </w:rPr>
        <w:lastRenderedPageBreak/>
        <w:t xml:space="preserve">Contrôle sanitaire </w:t>
      </w:r>
      <w:r>
        <w:rPr>
          <w:b/>
        </w:rPr>
        <w:t xml:space="preserve">complémentaire </w:t>
      </w:r>
      <w:r w:rsidRPr="00A75818">
        <w:rPr>
          <w:b/>
        </w:rPr>
        <w:t>:</w:t>
      </w:r>
      <w:r>
        <w:rPr>
          <w:b/>
        </w:rPr>
        <w:t xml:space="preserve"> Cyanobactéries</w:t>
      </w:r>
    </w:p>
    <w:p w14:paraId="683007BC" w14:textId="77777777" w:rsidR="00081A66" w:rsidRPr="00081A66" w:rsidRDefault="00081A66" w:rsidP="00081A66">
      <w:pPr>
        <w:pStyle w:val="S1"/>
        <w:rPr>
          <w:rFonts w:asciiTheme="minorHAnsi" w:hAnsiTheme="minorHAnsi"/>
          <w:i/>
        </w:rPr>
      </w:pPr>
      <w:r w:rsidRPr="00081A66">
        <w:rPr>
          <w:rFonts w:asciiTheme="minorHAnsi" w:hAnsiTheme="minorHAnsi"/>
          <w:b/>
          <w:i/>
        </w:rPr>
        <w:t>Rappel : </w:t>
      </w:r>
      <w:r w:rsidRPr="00081A66">
        <w:rPr>
          <w:rFonts w:asciiTheme="minorHAnsi" w:hAnsiTheme="minorHAnsi"/>
          <w:i/>
        </w:rPr>
        <w:t xml:space="preserve">un bloom (prolifération importante) de cyanobactéries est apparu en début d’année 2015 sur la retenue de Dzoumogné : il s’agit d’une prolifération massive de bactéries photosynthétique, naturellement présentes dans les milieux aquatiques. Certaines cyanobactéries peuvent libérer dans l’eau des toxines (cyanotoxines) qui peuvent présenter un risque sanitaire </w:t>
      </w:r>
      <w:r>
        <w:rPr>
          <w:rFonts w:asciiTheme="minorHAnsi" w:hAnsiTheme="minorHAnsi"/>
          <w:i/>
        </w:rPr>
        <w:t xml:space="preserve">pour la santé humaine. </w:t>
      </w:r>
      <w:r w:rsidRPr="00081A66">
        <w:rPr>
          <w:rFonts w:asciiTheme="minorHAnsi" w:hAnsiTheme="minorHAnsi"/>
          <w:i/>
        </w:rPr>
        <w:t>Un comité de suivi s’est réuni régulièrement depuis 2015 avec un renforcement du contrôle sanitaire. Des analyses régulières de la qualité de l’eau brute et traitée ont été réalisées et un protocole de gestion adapté a été défini.</w:t>
      </w:r>
    </w:p>
    <w:p w14:paraId="15A593D6" w14:textId="7E10F558" w:rsidR="00081A66" w:rsidRPr="008D6220" w:rsidRDefault="00081A66" w:rsidP="00081A66">
      <w:pPr>
        <w:pStyle w:val="S1"/>
        <w:rPr>
          <w:rFonts w:asciiTheme="minorHAnsi" w:hAnsiTheme="minorHAnsi"/>
        </w:rPr>
      </w:pPr>
      <w:r w:rsidRPr="008D6220">
        <w:rPr>
          <w:rFonts w:asciiTheme="minorHAnsi" w:hAnsiTheme="minorHAnsi"/>
        </w:rPr>
        <w:t xml:space="preserve">L’ARS a réalisé </w:t>
      </w:r>
      <w:r w:rsidR="00901520" w:rsidRPr="008D6220">
        <w:rPr>
          <w:rFonts w:asciiTheme="minorHAnsi" w:hAnsiTheme="minorHAnsi"/>
        </w:rPr>
        <w:t xml:space="preserve">en 2020 </w:t>
      </w:r>
      <w:r w:rsidRPr="008D6220">
        <w:rPr>
          <w:rFonts w:asciiTheme="minorHAnsi" w:hAnsiTheme="minorHAnsi"/>
        </w:rPr>
        <w:t xml:space="preserve">un contrôle sanitaire spécifique avec </w:t>
      </w:r>
      <w:r w:rsidR="007B2D96">
        <w:rPr>
          <w:rFonts w:asciiTheme="minorHAnsi" w:hAnsiTheme="minorHAnsi"/>
        </w:rPr>
        <w:t>79</w:t>
      </w:r>
      <w:r w:rsidR="001315D3" w:rsidRPr="008D6220">
        <w:rPr>
          <w:rFonts w:asciiTheme="minorHAnsi" w:hAnsiTheme="minorHAnsi"/>
        </w:rPr>
        <w:t xml:space="preserve"> </w:t>
      </w:r>
      <w:r w:rsidRPr="008D6220">
        <w:rPr>
          <w:rFonts w:asciiTheme="minorHAnsi" w:hAnsiTheme="minorHAnsi"/>
        </w:rPr>
        <w:t>prélèvements qui ont été envoyés par l’ARS au laboratoire EUROFINS pour la recherche de cyanobactéries et de cyanotoxines dont :</w:t>
      </w:r>
    </w:p>
    <w:p w14:paraId="0C2538BC" w14:textId="77777777" w:rsidR="00081A66" w:rsidRPr="008D6220" w:rsidRDefault="008D6220" w:rsidP="00081A66">
      <w:pPr>
        <w:pStyle w:val="S1"/>
        <w:numPr>
          <w:ilvl w:val="0"/>
          <w:numId w:val="6"/>
        </w:numPr>
        <w:spacing w:before="60"/>
        <w:ind w:left="714" w:hanging="357"/>
        <w:rPr>
          <w:rFonts w:asciiTheme="minorHAnsi" w:hAnsiTheme="minorHAnsi"/>
        </w:rPr>
      </w:pPr>
      <w:r w:rsidRPr="008D6220">
        <w:rPr>
          <w:rFonts w:asciiTheme="minorHAnsi" w:hAnsiTheme="minorHAnsi"/>
        </w:rPr>
        <w:t>15</w:t>
      </w:r>
      <w:r w:rsidR="00081A66" w:rsidRPr="008D6220">
        <w:rPr>
          <w:rFonts w:asciiTheme="minorHAnsi" w:hAnsiTheme="minorHAnsi"/>
        </w:rPr>
        <w:t xml:space="preserve"> prélèvements « d’eaux brutes » dans la retenue collinaire de Dzoumogné,</w:t>
      </w:r>
    </w:p>
    <w:p w14:paraId="0AFE3C6C" w14:textId="77777777" w:rsidR="00081A66" w:rsidRPr="008D6220" w:rsidRDefault="008D6220" w:rsidP="00081A66">
      <w:pPr>
        <w:pStyle w:val="S1"/>
        <w:numPr>
          <w:ilvl w:val="0"/>
          <w:numId w:val="6"/>
        </w:numPr>
        <w:spacing w:before="60"/>
        <w:ind w:left="714" w:hanging="357"/>
        <w:rPr>
          <w:rFonts w:asciiTheme="minorHAnsi" w:hAnsiTheme="minorHAnsi"/>
        </w:rPr>
      </w:pPr>
      <w:r w:rsidRPr="008D6220">
        <w:rPr>
          <w:rFonts w:asciiTheme="minorHAnsi" w:hAnsiTheme="minorHAnsi"/>
        </w:rPr>
        <w:t>15</w:t>
      </w:r>
      <w:r w:rsidR="00081A66" w:rsidRPr="008D6220">
        <w:rPr>
          <w:rFonts w:asciiTheme="minorHAnsi" w:hAnsiTheme="minorHAnsi"/>
        </w:rPr>
        <w:t xml:space="preserve"> prélèvements « d’eaux brutes » dans la retenue collinaire de Combani,</w:t>
      </w:r>
    </w:p>
    <w:p w14:paraId="5660B095" w14:textId="77777777" w:rsidR="00081A66" w:rsidRPr="008D6220" w:rsidRDefault="008D6220" w:rsidP="00081A66">
      <w:pPr>
        <w:pStyle w:val="S1"/>
        <w:numPr>
          <w:ilvl w:val="0"/>
          <w:numId w:val="6"/>
        </w:numPr>
        <w:spacing w:before="60"/>
        <w:ind w:left="714" w:hanging="357"/>
        <w:rPr>
          <w:rFonts w:asciiTheme="minorHAnsi" w:hAnsiTheme="minorHAnsi"/>
        </w:rPr>
      </w:pPr>
      <w:r>
        <w:rPr>
          <w:rFonts w:asciiTheme="minorHAnsi" w:hAnsiTheme="minorHAnsi"/>
        </w:rPr>
        <w:t>16</w:t>
      </w:r>
      <w:r w:rsidR="00081A66" w:rsidRPr="008D6220">
        <w:rPr>
          <w:rFonts w:asciiTheme="minorHAnsi" w:hAnsiTheme="minorHAnsi"/>
        </w:rPr>
        <w:t xml:space="preserve"> prélèvements « d’eaux traitées » à l’unité de production de Bouyouni,</w:t>
      </w:r>
    </w:p>
    <w:p w14:paraId="56632A8E" w14:textId="77777777" w:rsidR="00081A66" w:rsidRPr="008D6220" w:rsidRDefault="008D6220" w:rsidP="00081A66">
      <w:pPr>
        <w:pStyle w:val="S1"/>
        <w:numPr>
          <w:ilvl w:val="0"/>
          <w:numId w:val="6"/>
        </w:numPr>
        <w:spacing w:before="60"/>
        <w:ind w:left="714" w:hanging="357"/>
        <w:rPr>
          <w:rFonts w:asciiTheme="minorHAnsi" w:hAnsiTheme="minorHAnsi"/>
        </w:rPr>
      </w:pPr>
      <w:r>
        <w:rPr>
          <w:rFonts w:asciiTheme="minorHAnsi" w:hAnsiTheme="minorHAnsi"/>
        </w:rPr>
        <w:t>13</w:t>
      </w:r>
      <w:r w:rsidR="00081A66" w:rsidRPr="008D6220">
        <w:rPr>
          <w:rFonts w:asciiTheme="minorHAnsi" w:hAnsiTheme="minorHAnsi"/>
        </w:rPr>
        <w:t xml:space="preserve"> prélèvements « d’eaux traitées » à l’unité de production de l’Ouroveni.</w:t>
      </w:r>
    </w:p>
    <w:p w14:paraId="35646F0A" w14:textId="3836B4CA" w:rsidR="00081A66" w:rsidRPr="008D6220" w:rsidRDefault="00195D6B" w:rsidP="00081A66">
      <w:pPr>
        <w:pStyle w:val="S1"/>
        <w:numPr>
          <w:ilvl w:val="0"/>
          <w:numId w:val="6"/>
        </w:numPr>
        <w:spacing w:before="60"/>
        <w:ind w:left="714" w:hanging="357"/>
        <w:rPr>
          <w:rFonts w:asciiTheme="minorHAnsi" w:hAnsiTheme="minorHAnsi"/>
        </w:rPr>
      </w:pPr>
      <w:r>
        <w:rPr>
          <w:rFonts w:asciiTheme="minorHAnsi" w:hAnsiTheme="minorHAnsi"/>
        </w:rPr>
        <w:t>1</w:t>
      </w:r>
      <w:r w:rsidR="007B2D96">
        <w:rPr>
          <w:rFonts w:asciiTheme="minorHAnsi" w:hAnsiTheme="minorHAnsi"/>
        </w:rPr>
        <w:t>3</w:t>
      </w:r>
      <w:r w:rsidR="00081A66" w:rsidRPr="008D6220">
        <w:rPr>
          <w:rFonts w:asciiTheme="minorHAnsi" w:hAnsiTheme="minorHAnsi"/>
        </w:rPr>
        <w:t xml:space="preserve"> prélèvements sur le</w:t>
      </w:r>
      <w:r w:rsidR="007B2D96">
        <w:rPr>
          <w:rFonts w:asciiTheme="minorHAnsi" w:hAnsiTheme="minorHAnsi"/>
        </w:rPr>
        <w:t>s</w:t>
      </w:r>
      <w:r w:rsidR="00081A66" w:rsidRPr="008D6220">
        <w:rPr>
          <w:rFonts w:asciiTheme="minorHAnsi" w:hAnsiTheme="minorHAnsi"/>
        </w:rPr>
        <w:t xml:space="preserve"> réseau</w:t>
      </w:r>
      <w:r w:rsidR="007B2D96">
        <w:rPr>
          <w:rFonts w:asciiTheme="minorHAnsi" w:hAnsiTheme="minorHAnsi"/>
        </w:rPr>
        <w:t>x</w:t>
      </w:r>
      <w:r w:rsidR="00081A66" w:rsidRPr="008D6220">
        <w:rPr>
          <w:rFonts w:asciiTheme="minorHAnsi" w:hAnsiTheme="minorHAnsi"/>
        </w:rPr>
        <w:t xml:space="preserve"> de distribution desservi par l’unité de production de Bouyouni,</w:t>
      </w:r>
    </w:p>
    <w:p w14:paraId="6904AA39" w14:textId="77777777" w:rsidR="00081A66" w:rsidRDefault="00195D6B" w:rsidP="00081A66">
      <w:pPr>
        <w:pStyle w:val="S1"/>
        <w:numPr>
          <w:ilvl w:val="0"/>
          <w:numId w:val="6"/>
        </w:numPr>
        <w:spacing w:before="60"/>
        <w:ind w:left="714" w:hanging="357"/>
        <w:rPr>
          <w:rFonts w:asciiTheme="minorHAnsi" w:hAnsiTheme="minorHAnsi"/>
        </w:rPr>
      </w:pPr>
      <w:r>
        <w:rPr>
          <w:rFonts w:asciiTheme="minorHAnsi" w:hAnsiTheme="minorHAnsi"/>
        </w:rPr>
        <w:t>7</w:t>
      </w:r>
      <w:r w:rsidR="00081A66" w:rsidRPr="008D6220">
        <w:rPr>
          <w:rFonts w:asciiTheme="minorHAnsi" w:hAnsiTheme="minorHAnsi"/>
        </w:rPr>
        <w:t xml:space="preserve"> prélèvements sur le réseau de distribution desservi par l’unité de production d’Ouroveni,</w:t>
      </w:r>
    </w:p>
    <w:p w14:paraId="5CDBE428" w14:textId="77777777" w:rsidR="00FE624A" w:rsidRDefault="00081A66" w:rsidP="006437F5">
      <w:pPr>
        <w:pStyle w:val="S1"/>
        <w:rPr>
          <w:rFonts w:asciiTheme="minorHAnsi" w:hAnsiTheme="minorHAnsi"/>
        </w:rPr>
      </w:pPr>
      <w:r w:rsidRPr="00FE624A">
        <w:rPr>
          <w:rFonts w:asciiTheme="minorHAnsi" w:hAnsiTheme="minorHAnsi"/>
        </w:rPr>
        <w:t>Comme chaque année</w:t>
      </w:r>
      <w:r w:rsidR="001315D3">
        <w:rPr>
          <w:rFonts w:asciiTheme="minorHAnsi" w:hAnsiTheme="minorHAnsi"/>
        </w:rPr>
        <w:t>,</w:t>
      </w:r>
      <w:r w:rsidRPr="00FE624A">
        <w:rPr>
          <w:rFonts w:asciiTheme="minorHAnsi" w:hAnsiTheme="minorHAnsi"/>
        </w:rPr>
        <w:t xml:space="preserve"> des blooms de cyanobactéries ont été constatés dans les reten</w:t>
      </w:r>
      <w:r w:rsidR="00C0194B" w:rsidRPr="00FE624A">
        <w:rPr>
          <w:rFonts w:asciiTheme="minorHAnsi" w:hAnsiTheme="minorHAnsi"/>
        </w:rPr>
        <w:t xml:space="preserve">ues de Dzoumogné et de Combani. </w:t>
      </w:r>
      <w:r w:rsidRPr="00FE624A">
        <w:rPr>
          <w:rFonts w:asciiTheme="minorHAnsi" w:hAnsiTheme="minorHAnsi"/>
        </w:rPr>
        <w:t xml:space="preserve">La présence de </w:t>
      </w:r>
      <w:r w:rsidR="00C0194B" w:rsidRPr="00FE624A">
        <w:rPr>
          <w:rFonts w:asciiTheme="minorHAnsi" w:hAnsiTheme="minorHAnsi"/>
        </w:rPr>
        <w:t xml:space="preserve">cyanobactéries potentiellement productrices de toxines </w:t>
      </w:r>
      <w:r w:rsidR="00FE624A">
        <w:rPr>
          <w:rFonts w:asciiTheme="minorHAnsi" w:hAnsiTheme="minorHAnsi"/>
        </w:rPr>
        <w:t xml:space="preserve">a </w:t>
      </w:r>
      <w:r w:rsidRPr="00FE624A">
        <w:rPr>
          <w:rFonts w:asciiTheme="minorHAnsi" w:hAnsiTheme="minorHAnsi"/>
        </w:rPr>
        <w:t xml:space="preserve">été </w:t>
      </w:r>
      <w:r w:rsidR="00FE624A" w:rsidRPr="00FE624A">
        <w:rPr>
          <w:rFonts w:asciiTheme="minorHAnsi" w:hAnsiTheme="minorHAnsi"/>
        </w:rPr>
        <w:t>détectée</w:t>
      </w:r>
      <w:r w:rsidR="00C0194B" w:rsidRPr="00FE624A">
        <w:rPr>
          <w:rFonts w:asciiTheme="minorHAnsi" w:hAnsiTheme="minorHAnsi"/>
        </w:rPr>
        <w:t xml:space="preserve"> par l’autosurveillance de la SMAE avec des analyses qui ont également relevés la présence de cyanotoxines </w:t>
      </w:r>
      <w:r w:rsidR="00FE624A" w:rsidRPr="00FE624A">
        <w:rPr>
          <w:rFonts w:asciiTheme="minorHAnsi" w:hAnsiTheme="minorHAnsi"/>
        </w:rPr>
        <w:t>à des concentrations faibles sur eaux traitées</w:t>
      </w:r>
      <w:r w:rsidR="00FE624A">
        <w:rPr>
          <w:rFonts w:asciiTheme="minorHAnsi" w:hAnsiTheme="minorHAnsi"/>
        </w:rPr>
        <w:t>.</w:t>
      </w:r>
    </w:p>
    <w:p w14:paraId="7ACCBBF4" w14:textId="62946D46" w:rsidR="00C0194B" w:rsidRDefault="00FE624A" w:rsidP="006437F5">
      <w:pPr>
        <w:pStyle w:val="S1"/>
        <w:rPr>
          <w:rFonts w:asciiTheme="minorHAnsi" w:hAnsiTheme="minorHAnsi"/>
        </w:rPr>
      </w:pPr>
      <w:r w:rsidRPr="003B61CD">
        <w:rPr>
          <w:rFonts w:asciiTheme="minorHAnsi" w:hAnsiTheme="minorHAnsi"/>
        </w:rPr>
        <w:t xml:space="preserve">Même si </w:t>
      </w:r>
      <w:r w:rsidR="001315D3">
        <w:rPr>
          <w:rFonts w:asciiTheme="minorHAnsi" w:hAnsiTheme="minorHAnsi"/>
        </w:rPr>
        <w:t xml:space="preserve">la présence de cyanotoxines </w:t>
      </w:r>
      <w:r w:rsidRPr="003B61CD">
        <w:rPr>
          <w:rFonts w:asciiTheme="minorHAnsi" w:hAnsiTheme="minorHAnsi"/>
        </w:rPr>
        <w:t>n’a</w:t>
      </w:r>
      <w:r w:rsidR="003B61CD" w:rsidRPr="003B61CD">
        <w:rPr>
          <w:rFonts w:asciiTheme="minorHAnsi" w:hAnsiTheme="minorHAnsi"/>
        </w:rPr>
        <w:t xml:space="preserve"> </w:t>
      </w:r>
      <w:r w:rsidR="001315D3">
        <w:rPr>
          <w:rFonts w:asciiTheme="minorHAnsi" w:hAnsiTheme="minorHAnsi"/>
        </w:rPr>
        <w:t xml:space="preserve">pas </w:t>
      </w:r>
      <w:r w:rsidRPr="003B61CD">
        <w:rPr>
          <w:rFonts w:asciiTheme="minorHAnsi" w:hAnsiTheme="minorHAnsi"/>
        </w:rPr>
        <w:t xml:space="preserve">été </w:t>
      </w:r>
      <w:r w:rsidR="001315D3">
        <w:rPr>
          <w:rFonts w:asciiTheme="minorHAnsi" w:hAnsiTheme="minorHAnsi"/>
        </w:rPr>
        <w:t>confirmée</w:t>
      </w:r>
      <w:r w:rsidRPr="003B61CD">
        <w:rPr>
          <w:rFonts w:asciiTheme="minorHAnsi" w:hAnsiTheme="minorHAnsi"/>
        </w:rPr>
        <w:t xml:space="preserve"> </w:t>
      </w:r>
      <w:r w:rsidR="00B65D2B">
        <w:rPr>
          <w:rFonts w:asciiTheme="minorHAnsi" w:hAnsiTheme="minorHAnsi"/>
        </w:rPr>
        <w:t xml:space="preserve">par les résultats </w:t>
      </w:r>
      <w:r w:rsidRPr="003B61CD">
        <w:rPr>
          <w:rFonts w:asciiTheme="minorHAnsi" w:hAnsiTheme="minorHAnsi"/>
        </w:rPr>
        <w:t xml:space="preserve">des analyses </w:t>
      </w:r>
      <w:r w:rsidR="001315D3">
        <w:rPr>
          <w:rFonts w:asciiTheme="minorHAnsi" w:hAnsiTheme="minorHAnsi"/>
        </w:rPr>
        <w:t xml:space="preserve">effectuées </w:t>
      </w:r>
      <w:r w:rsidR="00B65D2B">
        <w:rPr>
          <w:rFonts w:asciiTheme="minorHAnsi" w:hAnsiTheme="minorHAnsi"/>
        </w:rPr>
        <w:t xml:space="preserve">par l’ARS </w:t>
      </w:r>
      <w:r w:rsidR="001315D3">
        <w:rPr>
          <w:rFonts w:asciiTheme="minorHAnsi" w:hAnsiTheme="minorHAnsi"/>
        </w:rPr>
        <w:t xml:space="preserve">dans le cadre </w:t>
      </w:r>
      <w:r w:rsidRPr="003B61CD">
        <w:rPr>
          <w:rFonts w:asciiTheme="minorHAnsi" w:hAnsiTheme="minorHAnsi"/>
        </w:rPr>
        <w:t>du contrôle sanitaire</w:t>
      </w:r>
      <w:r w:rsidR="003B61CD" w:rsidRPr="003B61CD">
        <w:rPr>
          <w:rFonts w:asciiTheme="minorHAnsi" w:hAnsiTheme="minorHAnsi"/>
        </w:rPr>
        <w:t xml:space="preserve">, le risque sanitaire est </w:t>
      </w:r>
      <w:r w:rsidR="00B65D2B">
        <w:rPr>
          <w:rFonts w:asciiTheme="minorHAnsi" w:hAnsiTheme="minorHAnsi"/>
        </w:rPr>
        <w:t xml:space="preserve">bien </w:t>
      </w:r>
      <w:r w:rsidR="003B61CD" w:rsidRPr="003B61CD">
        <w:rPr>
          <w:rFonts w:asciiTheme="minorHAnsi" w:hAnsiTheme="minorHAnsi"/>
        </w:rPr>
        <w:t>présent et rappelle la fragilité des installations de production et de traitement d’eau potable qui nécessitent d’être renforcée</w:t>
      </w:r>
      <w:r w:rsidR="00B65D2B">
        <w:rPr>
          <w:rFonts w:asciiTheme="minorHAnsi" w:hAnsiTheme="minorHAnsi"/>
        </w:rPr>
        <w:t>s</w:t>
      </w:r>
      <w:r w:rsidR="003B61CD" w:rsidRPr="003B61CD">
        <w:rPr>
          <w:rFonts w:asciiTheme="minorHAnsi" w:hAnsiTheme="minorHAnsi"/>
        </w:rPr>
        <w:t xml:space="preserve"> rapidement pour limiter les risques.</w:t>
      </w:r>
      <w:r w:rsidR="006437F5">
        <w:rPr>
          <w:rFonts w:asciiTheme="minorHAnsi" w:hAnsiTheme="minorHAnsi"/>
        </w:rPr>
        <w:t xml:space="preserve"> </w:t>
      </w:r>
      <w:r w:rsidR="003B61CD">
        <w:rPr>
          <w:rFonts w:asciiTheme="minorHAnsi" w:hAnsiTheme="minorHAnsi"/>
        </w:rPr>
        <w:t>A ce titre</w:t>
      </w:r>
      <w:r w:rsidR="00B65D2B">
        <w:rPr>
          <w:rFonts w:asciiTheme="minorHAnsi" w:hAnsiTheme="minorHAnsi"/>
        </w:rPr>
        <w:t>,</w:t>
      </w:r>
      <w:r w:rsidR="003B61CD">
        <w:rPr>
          <w:rFonts w:asciiTheme="minorHAnsi" w:hAnsiTheme="minorHAnsi"/>
        </w:rPr>
        <w:t xml:space="preserve"> un diagnostic des UP de Bouyouni et d’Ouroveni a été engagé en 2020 pour permettre de renforcer</w:t>
      </w:r>
      <w:r w:rsidR="00B65D2B">
        <w:rPr>
          <w:rFonts w:asciiTheme="minorHAnsi" w:hAnsiTheme="minorHAnsi"/>
        </w:rPr>
        <w:t xml:space="preserve"> et d’optimiser</w:t>
      </w:r>
      <w:r w:rsidR="003B61CD">
        <w:rPr>
          <w:rFonts w:asciiTheme="minorHAnsi" w:hAnsiTheme="minorHAnsi"/>
        </w:rPr>
        <w:t xml:space="preserve"> </w:t>
      </w:r>
      <w:r w:rsidR="00B65D2B">
        <w:rPr>
          <w:rFonts w:asciiTheme="minorHAnsi" w:hAnsiTheme="minorHAnsi"/>
        </w:rPr>
        <w:t>c</w:t>
      </w:r>
      <w:r w:rsidR="003B61CD">
        <w:rPr>
          <w:rFonts w:asciiTheme="minorHAnsi" w:hAnsiTheme="minorHAnsi"/>
        </w:rPr>
        <w:t>es 2 usines de production</w:t>
      </w:r>
      <w:r w:rsidR="006437F5">
        <w:rPr>
          <w:rFonts w:asciiTheme="minorHAnsi" w:hAnsiTheme="minorHAnsi"/>
        </w:rPr>
        <w:t xml:space="preserve"> </w:t>
      </w:r>
      <w:r w:rsidR="00B65D2B">
        <w:rPr>
          <w:rFonts w:asciiTheme="minorHAnsi" w:hAnsiTheme="minorHAnsi"/>
        </w:rPr>
        <w:t>tout en permettant</w:t>
      </w:r>
      <w:r w:rsidR="006437F5">
        <w:rPr>
          <w:rFonts w:asciiTheme="minorHAnsi" w:hAnsiTheme="minorHAnsi"/>
        </w:rPr>
        <w:t xml:space="preserve"> </w:t>
      </w:r>
      <w:r w:rsidR="00B65D2B">
        <w:rPr>
          <w:rFonts w:asciiTheme="minorHAnsi" w:hAnsiTheme="minorHAnsi"/>
        </w:rPr>
        <w:t>d’améliorer</w:t>
      </w:r>
      <w:r w:rsidR="006437F5">
        <w:rPr>
          <w:rFonts w:asciiTheme="minorHAnsi" w:hAnsiTheme="minorHAnsi"/>
        </w:rPr>
        <w:t xml:space="preserve"> le traitement des cyanobactéries et cyanotoxines dans un contexte de saturation des installations.</w:t>
      </w:r>
    </w:p>
    <w:p w14:paraId="1B536F49" w14:textId="77777777" w:rsidR="00FE624A" w:rsidRDefault="00FE624A" w:rsidP="00081A66">
      <w:pPr>
        <w:pStyle w:val="S1"/>
        <w:spacing w:before="0"/>
        <w:rPr>
          <w:rFonts w:asciiTheme="minorHAnsi" w:hAnsiTheme="minorHAnsi"/>
        </w:rPr>
      </w:pPr>
    </w:p>
    <w:p w14:paraId="6AE10FDF" w14:textId="77777777" w:rsidR="006437F5" w:rsidRPr="006437F5" w:rsidRDefault="006437F5" w:rsidP="00081A66">
      <w:pPr>
        <w:pStyle w:val="S1"/>
        <w:spacing w:before="0"/>
        <w:rPr>
          <w:rFonts w:asciiTheme="minorHAnsi" w:hAnsiTheme="minorHAnsi"/>
          <w:b/>
          <w:u w:val="single"/>
        </w:rPr>
      </w:pPr>
      <w:r w:rsidRPr="006437F5">
        <w:rPr>
          <w:rFonts w:asciiTheme="minorHAnsi" w:hAnsiTheme="minorHAnsi"/>
          <w:b/>
          <w:u w:val="single"/>
        </w:rPr>
        <w:t>Recommandations de l’ANSES</w:t>
      </w:r>
    </w:p>
    <w:p w14:paraId="572ABB5F" w14:textId="733104CC" w:rsidR="006437F5" w:rsidRDefault="006437F5" w:rsidP="00046320">
      <w:pPr>
        <w:spacing w:before="120" w:after="0" w:line="240" w:lineRule="auto"/>
        <w:jc w:val="both"/>
        <w:rPr>
          <w:rFonts w:cs="Arial"/>
          <w:lang w:eastAsia="ar-SA"/>
        </w:rPr>
      </w:pPr>
      <w:r w:rsidRPr="002F13E4">
        <w:rPr>
          <w:rFonts w:cs="Arial"/>
          <w:lang w:eastAsia="ar-SA"/>
        </w:rPr>
        <w:t xml:space="preserve">L’ANSES a publié en septembre 2020 le rapport </w:t>
      </w:r>
      <w:r w:rsidR="00B65D2B">
        <w:rPr>
          <w:rFonts w:cs="Arial"/>
          <w:lang w:eastAsia="ar-SA"/>
        </w:rPr>
        <w:t xml:space="preserve">relatif </w:t>
      </w:r>
      <w:r w:rsidRPr="002F13E4">
        <w:rPr>
          <w:rFonts w:cs="Arial"/>
          <w:lang w:eastAsia="ar-SA"/>
        </w:rPr>
        <w:t>« </w:t>
      </w:r>
      <w:r w:rsidR="00B65D2B">
        <w:rPr>
          <w:rFonts w:cs="Arial"/>
          <w:lang w:eastAsia="ar-SA"/>
        </w:rPr>
        <w:t>à l’</w:t>
      </w:r>
      <w:r w:rsidRPr="002F13E4">
        <w:rPr>
          <w:rFonts w:cs="Arial"/>
          <w:lang w:eastAsia="ar-SA"/>
        </w:rPr>
        <w:t>actualisation de l’évaluation des risques liés à la présence de cyanobactéries et leurs toxines dans les eaux destinées à l’alimentation, les eaux de loisirs et les eaux destinées aux activités de pêche professionnelle et de loisir ».</w:t>
      </w:r>
    </w:p>
    <w:p w14:paraId="1D6311F1" w14:textId="1E999973" w:rsidR="006437F5" w:rsidRPr="002F13E4" w:rsidRDefault="006437F5" w:rsidP="00046320">
      <w:pPr>
        <w:spacing w:before="120" w:after="0" w:line="240" w:lineRule="auto"/>
        <w:jc w:val="both"/>
        <w:rPr>
          <w:rFonts w:cs="Arial"/>
          <w:lang w:eastAsia="ar-SA"/>
        </w:rPr>
      </w:pPr>
      <w:r>
        <w:rPr>
          <w:rFonts w:cs="Arial"/>
          <w:lang w:eastAsia="ar-SA"/>
        </w:rPr>
        <w:t>Ce rapport propose des recommandations</w:t>
      </w:r>
      <w:r w:rsidR="00780069">
        <w:rPr>
          <w:rFonts w:cs="Arial"/>
          <w:lang w:eastAsia="ar-SA"/>
        </w:rPr>
        <w:t xml:space="preserve"> pour</w:t>
      </w:r>
      <w:r w:rsidR="00BD0E5F">
        <w:rPr>
          <w:rFonts w:cs="Arial"/>
          <w:lang w:eastAsia="ar-SA"/>
        </w:rPr>
        <w:t xml:space="preserve"> maîtriser les dangers, </w:t>
      </w:r>
      <w:r>
        <w:rPr>
          <w:rFonts w:cs="Arial"/>
          <w:lang w:eastAsia="ar-SA"/>
        </w:rPr>
        <w:t>défini des concentrations maximales tolérables en cyanotoxines, rappel les genres de cyanobactéries potentiellement productrices de cyanotoxines ainsi qu’une stratégie de surveillance à la fois par l’autosurveillance de l’exploitant mais également par le contrôle sanitaire de l’ARS.</w:t>
      </w:r>
    </w:p>
    <w:p w14:paraId="7CB409A3" w14:textId="77777777" w:rsidR="006437F5" w:rsidRDefault="006437F5" w:rsidP="006437F5">
      <w:pPr>
        <w:pStyle w:val="S1"/>
        <w:spacing w:before="0"/>
        <w:rPr>
          <w:rFonts w:asciiTheme="minorHAnsi" w:hAnsiTheme="minorHAnsi"/>
        </w:rPr>
      </w:pPr>
    </w:p>
    <w:p w14:paraId="21E2B02C" w14:textId="77777777" w:rsidR="006437F5" w:rsidRPr="006437F5" w:rsidRDefault="006437F5" w:rsidP="006437F5">
      <w:pPr>
        <w:pStyle w:val="S1"/>
        <w:spacing w:before="0"/>
        <w:rPr>
          <w:rFonts w:asciiTheme="minorHAnsi" w:hAnsiTheme="minorHAnsi"/>
          <w:b/>
          <w:u w:val="single"/>
        </w:rPr>
      </w:pPr>
      <w:r>
        <w:rPr>
          <w:rFonts w:asciiTheme="minorHAnsi" w:hAnsiTheme="minorHAnsi"/>
          <w:b/>
          <w:u w:val="single"/>
        </w:rPr>
        <w:t>Etude écologique des 2 retenues</w:t>
      </w:r>
    </w:p>
    <w:p w14:paraId="108D4880" w14:textId="173ABD23" w:rsidR="006437F5" w:rsidRPr="00046320" w:rsidRDefault="00046320" w:rsidP="006437F5">
      <w:pPr>
        <w:pStyle w:val="S1"/>
        <w:rPr>
          <w:rFonts w:asciiTheme="minorHAnsi" w:hAnsiTheme="minorHAnsi" w:cstheme="minorHAnsi"/>
        </w:rPr>
      </w:pPr>
      <w:r w:rsidRPr="00046320">
        <w:rPr>
          <w:rFonts w:asciiTheme="minorHAnsi" w:hAnsiTheme="minorHAnsi" w:cstheme="minorHAnsi"/>
        </w:rPr>
        <w:t>C</w:t>
      </w:r>
      <w:r w:rsidR="006437F5" w:rsidRPr="00046320">
        <w:rPr>
          <w:rFonts w:asciiTheme="minorHAnsi" w:hAnsiTheme="minorHAnsi" w:cstheme="minorHAnsi"/>
        </w:rPr>
        <w:t>ette étude, nécessaire à la compréhension du fonctionnement écologique des retenues et de la prolifération des cyanobactéries</w:t>
      </w:r>
      <w:r w:rsidR="00B65D2B">
        <w:rPr>
          <w:rFonts w:asciiTheme="minorHAnsi" w:hAnsiTheme="minorHAnsi" w:cstheme="minorHAnsi"/>
        </w:rPr>
        <w:t>,</w:t>
      </w:r>
      <w:r w:rsidR="006437F5" w:rsidRPr="00046320">
        <w:rPr>
          <w:rFonts w:asciiTheme="minorHAnsi" w:hAnsiTheme="minorHAnsi" w:cstheme="minorHAnsi"/>
        </w:rPr>
        <w:t xml:space="preserve"> a été lancée en 2019 avec une première mission du prestataire Limnologie en avril 2019</w:t>
      </w:r>
      <w:r w:rsidR="00B65D2B">
        <w:rPr>
          <w:rFonts w:asciiTheme="minorHAnsi" w:hAnsiTheme="minorHAnsi" w:cstheme="minorHAnsi"/>
        </w:rPr>
        <w:t>,</w:t>
      </w:r>
      <w:r w:rsidR="006437F5" w:rsidRPr="00046320">
        <w:rPr>
          <w:rFonts w:asciiTheme="minorHAnsi" w:hAnsiTheme="minorHAnsi" w:cstheme="minorHAnsi"/>
        </w:rPr>
        <w:t xml:space="preserve"> en lien avec la SMAE pour </w:t>
      </w:r>
      <w:r w:rsidR="00B65D2B">
        <w:rPr>
          <w:rFonts w:asciiTheme="minorHAnsi" w:hAnsiTheme="minorHAnsi" w:cstheme="minorHAnsi"/>
        </w:rPr>
        <w:t>la réalisation d</w:t>
      </w:r>
      <w:r w:rsidR="006437F5" w:rsidRPr="00046320">
        <w:rPr>
          <w:rFonts w:asciiTheme="minorHAnsi" w:hAnsiTheme="minorHAnsi" w:cstheme="minorHAnsi"/>
        </w:rPr>
        <w:t>es prélèvements terrains.</w:t>
      </w:r>
      <w:r w:rsidR="00B65D2B">
        <w:rPr>
          <w:rFonts w:asciiTheme="minorHAnsi" w:hAnsiTheme="minorHAnsi" w:cstheme="minorHAnsi"/>
        </w:rPr>
        <w:t xml:space="preserve"> </w:t>
      </w:r>
      <w:r w:rsidR="006437F5" w:rsidRPr="00046320">
        <w:rPr>
          <w:rFonts w:asciiTheme="minorHAnsi" w:hAnsiTheme="minorHAnsi" w:cstheme="minorHAnsi"/>
        </w:rPr>
        <w:t>Le rapport provisoire</w:t>
      </w:r>
      <w:r w:rsidR="00B65D2B">
        <w:rPr>
          <w:rFonts w:asciiTheme="minorHAnsi" w:hAnsiTheme="minorHAnsi" w:cstheme="minorHAnsi"/>
        </w:rPr>
        <w:t xml:space="preserve"> de fin d’étude</w:t>
      </w:r>
      <w:r w:rsidR="006437F5" w:rsidRPr="00046320">
        <w:rPr>
          <w:rFonts w:asciiTheme="minorHAnsi" w:hAnsiTheme="minorHAnsi" w:cstheme="minorHAnsi"/>
        </w:rPr>
        <w:t xml:space="preserve"> a été remis le 30 septembre 2020.</w:t>
      </w:r>
    </w:p>
    <w:p w14:paraId="1723190A" w14:textId="6D6042FE" w:rsidR="00046320" w:rsidRPr="00046320" w:rsidRDefault="00046320" w:rsidP="00046320">
      <w:pPr>
        <w:pStyle w:val="S1"/>
        <w:rPr>
          <w:rFonts w:asciiTheme="minorHAnsi" w:hAnsiTheme="minorHAnsi" w:cstheme="minorHAnsi"/>
        </w:rPr>
      </w:pPr>
      <w:r w:rsidRPr="00046320">
        <w:rPr>
          <w:rFonts w:asciiTheme="minorHAnsi" w:hAnsiTheme="minorHAnsi" w:cstheme="minorHAnsi"/>
        </w:rPr>
        <w:t>En conclusion</w:t>
      </w:r>
      <w:r w:rsidR="00B65D2B">
        <w:rPr>
          <w:rFonts w:asciiTheme="minorHAnsi" w:hAnsiTheme="minorHAnsi" w:cstheme="minorHAnsi"/>
        </w:rPr>
        <w:t xml:space="preserve">, </w:t>
      </w:r>
      <w:r w:rsidRPr="00046320">
        <w:rPr>
          <w:rFonts w:asciiTheme="minorHAnsi" w:hAnsiTheme="minorHAnsi" w:cstheme="minorHAnsi"/>
        </w:rPr>
        <w:t xml:space="preserve">des recommandations </w:t>
      </w:r>
      <w:r w:rsidR="00B65D2B">
        <w:rPr>
          <w:rFonts w:asciiTheme="minorHAnsi" w:hAnsiTheme="minorHAnsi" w:cstheme="minorHAnsi"/>
        </w:rPr>
        <w:t>ont été</w:t>
      </w:r>
      <w:r w:rsidRPr="00046320">
        <w:rPr>
          <w:rFonts w:asciiTheme="minorHAnsi" w:hAnsiTheme="minorHAnsi" w:cstheme="minorHAnsi"/>
        </w:rPr>
        <w:t xml:space="preserve"> émises </w:t>
      </w:r>
      <w:r w:rsidR="00B65D2B">
        <w:rPr>
          <w:rFonts w:asciiTheme="minorHAnsi" w:hAnsiTheme="minorHAnsi" w:cstheme="minorHAnsi"/>
        </w:rPr>
        <w:t>telles que</w:t>
      </w:r>
      <w:r w:rsidRPr="00046320">
        <w:rPr>
          <w:rFonts w:asciiTheme="minorHAnsi" w:hAnsiTheme="minorHAnsi" w:cstheme="minorHAnsi"/>
        </w:rPr>
        <w:t xml:space="preserve"> </w:t>
      </w:r>
      <w:r w:rsidR="00B65D2B">
        <w:rPr>
          <w:rFonts w:asciiTheme="minorHAnsi" w:hAnsiTheme="minorHAnsi" w:cstheme="minorHAnsi"/>
        </w:rPr>
        <w:t>la réalisation d’</w:t>
      </w:r>
      <w:r w:rsidRPr="00046320">
        <w:rPr>
          <w:rFonts w:asciiTheme="minorHAnsi" w:hAnsiTheme="minorHAnsi" w:cstheme="minorHAnsi"/>
        </w:rPr>
        <w:t>un suivi « terrain permettant d’optimiser et d’anticiper la qualité de l’eau », l’adaptation de la profondeur de la prise d’eau, la sanctuarisation des bassins versants pour limiter les apports en nutriments et la modernisation des filières de traitement avec l’utilisation de chlorure ferrique</w:t>
      </w:r>
    </w:p>
    <w:p w14:paraId="38845380" w14:textId="77777777" w:rsidR="00081A66" w:rsidRDefault="00081A66">
      <w:pPr>
        <w:rPr>
          <w:b/>
        </w:rPr>
      </w:pPr>
      <w:r>
        <w:rPr>
          <w:b/>
        </w:rPr>
        <w:br w:type="page"/>
      </w:r>
    </w:p>
    <w:p w14:paraId="47841830" w14:textId="77777777" w:rsidR="00AF2C14" w:rsidRPr="00A75818" w:rsidRDefault="00AF2C14" w:rsidP="00AF2C14">
      <w:pPr>
        <w:pStyle w:val="Paragraphedeliste"/>
        <w:spacing w:after="0" w:line="240" w:lineRule="auto"/>
        <w:ind w:left="0"/>
        <w:contextualSpacing w:val="0"/>
        <w:jc w:val="both"/>
        <w:rPr>
          <w:b/>
        </w:rPr>
      </w:pPr>
      <w:r w:rsidRPr="00A75818">
        <w:rPr>
          <w:b/>
        </w:rPr>
        <w:lastRenderedPageBreak/>
        <w:t xml:space="preserve">Contrôle sanitaire </w:t>
      </w:r>
      <w:r w:rsidR="00D01482">
        <w:rPr>
          <w:b/>
        </w:rPr>
        <w:t xml:space="preserve">complémentaire </w:t>
      </w:r>
      <w:r w:rsidRPr="00A75818">
        <w:rPr>
          <w:b/>
        </w:rPr>
        <w:t>:</w:t>
      </w:r>
      <w:r w:rsidR="00D01482">
        <w:rPr>
          <w:b/>
        </w:rPr>
        <w:t xml:space="preserve"> </w:t>
      </w:r>
      <w:r w:rsidR="00D01482" w:rsidRPr="00D01482">
        <w:rPr>
          <w:b/>
          <w:sz w:val="24"/>
          <w:szCs w:val="24"/>
        </w:rPr>
        <w:t>Radon</w:t>
      </w:r>
    </w:p>
    <w:p w14:paraId="31A0B63D" w14:textId="77777777" w:rsidR="00AF2C14" w:rsidRPr="00A75818" w:rsidRDefault="00AF2C14" w:rsidP="00AF2C14">
      <w:pPr>
        <w:pStyle w:val="Paragraphedeliste"/>
        <w:spacing w:after="0" w:line="240" w:lineRule="auto"/>
        <w:ind w:left="0"/>
        <w:contextualSpacing w:val="0"/>
        <w:jc w:val="both"/>
        <w:rPr>
          <w:b/>
        </w:rPr>
      </w:pPr>
    </w:p>
    <w:p w14:paraId="7D7C22F7" w14:textId="77777777" w:rsidR="00AF2C14" w:rsidRPr="00A75818" w:rsidRDefault="00AF2C14" w:rsidP="00AF2C14">
      <w:pPr>
        <w:pStyle w:val="S1"/>
        <w:spacing w:before="0"/>
        <w:rPr>
          <w:rFonts w:ascii="Calibri" w:hAnsi="Calibri"/>
          <w:b/>
          <w:bCs/>
          <w:i/>
          <w:iCs/>
        </w:rPr>
      </w:pPr>
      <w:r>
        <w:rPr>
          <w:rFonts w:ascii="Calibri" w:hAnsi="Calibri"/>
          <w:b/>
          <w:bCs/>
          <w:i/>
          <w:iCs/>
        </w:rPr>
        <w:t>Rappel</w:t>
      </w:r>
      <w:r w:rsidRPr="00A75818">
        <w:rPr>
          <w:rFonts w:ascii="Calibri" w:hAnsi="Calibri"/>
          <w:b/>
          <w:bCs/>
          <w:i/>
          <w:iCs/>
        </w:rPr>
        <w:t> :</w:t>
      </w:r>
    </w:p>
    <w:p w14:paraId="1E5651A6" w14:textId="77777777" w:rsidR="00AF2C14" w:rsidRPr="00AF2C14" w:rsidRDefault="00AF2C14" w:rsidP="00D01482">
      <w:pPr>
        <w:autoSpaceDE w:val="0"/>
        <w:autoSpaceDN w:val="0"/>
        <w:adjustRightInd w:val="0"/>
        <w:spacing w:after="0" w:line="240" w:lineRule="auto"/>
        <w:jc w:val="both"/>
        <w:rPr>
          <w:rFonts w:cs="Arial"/>
          <w:color w:val="000000"/>
        </w:rPr>
      </w:pPr>
      <w:r w:rsidRPr="00AF2C14">
        <w:rPr>
          <w:rFonts w:cs="Arial"/>
          <w:color w:val="000000"/>
        </w:rPr>
        <w:t xml:space="preserve">La directive 2013/51/Euratom du Conseil du 22 octobre 2013 fixe des exigences pour la protection de la santé de la population en ce qui concerne les substances radioactives dans les eaux destinées à la consommation humaine (EDCH). Cette directive concerne, d’une part, les eaux fournies par un réseau de distribution et, d’autre part, les eaux de source et les eaux rendues potables par traitements conditionnées. </w:t>
      </w:r>
    </w:p>
    <w:p w14:paraId="708700C7" w14:textId="77777777" w:rsidR="00AF2C14" w:rsidRPr="00AF2C14" w:rsidRDefault="00AF2C14" w:rsidP="00D01482">
      <w:pPr>
        <w:autoSpaceDE w:val="0"/>
        <w:autoSpaceDN w:val="0"/>
        <w:adjustRightInd w:val="0"/>
        <w:spacing w:after="0" w:line="240" w:lineRule="auto"/>
        <w:jc w:val="both"/>
        <w:rPr>
          <w:rFonts w:cs="Arial"/>
          <w:color w:val="000000"/>
        </w:rPr>
      </w:pPr>
      <w:r w:rsidRPr="00AF2C14">
        <w:rPr>
          <w:rFonts w:cs="Arial"/>
          <w:color w:val="000000"/>
        </w:rPr>
        <w:t>La note d’information n</w:t>
      </w:r>
      <w:r w:rsidR="007D1FD3">
        <w:rPr>
          <w:rFonts w:cs="Arial"/>
          <w:color w:val="000000"/>
        </w:rPr>
        <w:t>°</w:t>
      </w:r>
      <w:r w:rsidRPr="00AF2C14">
        <w:rPr>
          <w:rFonts w:cs="Arial"/>
          <w:color w:val="000000"/>
        </w:rPr>
        <w:t xml:space="preserve"> DGS/EA4/2018/92 du 4 avril 2018 </w:t>
      </w:r>
      <w:r w:rsidR="007D1FD3">
        <w:rPr>
          <w:rFonts w:cs="Arial"/>
          <w:color w:val="000000"/>
        </w:rPr>
        <w:t>précise</w:t>
      </w:r>
      <w:r w:rsidRPr="00AF2C14">
        <w:rPr>
          <w:rFonts w:cs="Arial"/>
          <w:color w:val="000000"/>
        </w:rPr>
        <w:t xml:space="preserve"> que la 1</w:t>
      </w:r>
      <w:r w:rsidRPr="006249B1">
        <w:rPr>
          <w:rFonts w:cs="Arial"/>
          <w:color w:val="000000"/>
          <w:vertAlign w:val="superscript"/>
        </w:rPr>
        <w:t>ère</w:t>
      </w:r>
      <w:r w:rsidRPr="00AF2C14">
        <w:rPr>
          <w:rFonts w:cs="Arial"/>
          <w:color w:val="000000"/>
        </w:rPr>
        <w:t xml:space="preserve"> mesure du radon dans l’eau soit réalisée au plus tard le 31 décembre 2019 pour les systèmes de production/distribution alimentant plus de 500 habitants et pour les eaux conditionnées. Les échantillons peuvent être prélevés au niveau de la ressource des eaux souterraines (forages) ou au niveau des points de mise en distribution. </w:t>
      </w:r>
    </w:p>
    <w:p w14:paraId="0635CA55" w14:textId="77777777" w:rsidR="00D01482" w:rsidRDefault="00D01482" w:rsidP="00D01482">
      <w:pPr>
        <w:autoSpaceDE w:val="0"/>
        <w:autoSpaceDN w:val="0"/>
        <w:adjustRightInd w:val="0"/>
        <w:spacing w:after="0" w:line="240" w:lineRule="auto"/>
        <w:jc w:val="both"/>
        <w:rPr>
          <w:rFonts w:cs="Arial"/>
          <w:b/>
          <w:bCs/>
          <w:i/>
          <w:iCs/>
          <w:color w:val="000000"/>
        </w:rPr>
      </w:pPr>
    </w:p>
    <w:p w14:paraId="589FD20E" w14:textId="77777777" w:rsidR="00AF2C14" w:rsidRPr="00AF2C14" w:rsidRDefault="00AF2C14" w:rsidP="00D01482">
      <w:pPr>
        <w:autoSpaceDE w:val="0"/>
        <w:autoSpaceDN w:val="0"/>
        <w:adjustRightInd w:val="0"/>
        <w:spacing w:after="0" w:line="240" w:lineRule="auto"/>
        <w:jc w:val="both"/>
        <w:rPr>
          <w:rFonts w:cs="Arial"/>
          <w:b/>
          <w:color w:val="000000"/>
          <w:sz w:val="20"/>
          <w:szCs w:val="20"/>
        </w:rPr>
      </w:pPr>
      <w:r w:rsidRPr="00AF2C14">
        <w:rPr>
          <w:rFonts w:cs="Arial"/>
          <w:b/>
          <w:bCs/>
          <w:i/>
          <w:iCs/>
          <w:color w:val="000000"/>
          <w:sz w:val="20"/>
          <w:szCs w:val="20"/>
        </w:rPr>
        <w:t xml:space="preserve">Information : </w:t>
      </w:r>
    </w:p>
    <w:p w14:paraId="064A3F40" w14:textId="77777777" w:rsidR="00AF2C14" w:rsidRPr="00AF2C14" w:rsidRDefault="00AF2C14" w:rsidP="00D01482">
      <w:pPr>
        <w:autoSpaceDE w:val="0"/>
        <w:autoSpaceDN w:val="0"/>
        <w:adjustRightInd w:val="0"/>
        <w:spacing w:after="0" w:line="240" w:lineRule="auto"/>
        <w:jc w:val="both"/>
        <w:rPr>
          <w:rFonts w:cs="Arial"/>
          <w:color w:val="000000"/>
          <w:sz w:val="20"/>
          <w:szCs w:val="20"/>
        </w:rPr>
      </w:pPr>
      <w:r w:rsidRPr="00AF2C14">
        <w:rPr>
          <w:rFonts w:cs="Arial"/>
          <w:i/>
          <w:iCs/>
          <w:color w:val="000000"/>
          <w:sz w:val="20"/>
          <w:szCs w:val="20"/>
        </w:rPr>
        <w:t>Le radon est un gaz radioactif d’origine naturelle formé à partir du radium naturellement présent dans le sol, plus fortement dans les sous-sols granitiques et volcaniques. Une part du radon formé peut s’accumuler dans les bâtiments. Étant soluble, une part du radon formé dans le sol peut également se dissoudre dans l’eau souterraine.</w:t>
      </w:r>
      <w:r w:rsidR="00D01482">
        <w:rPr>
          <w:rFonts w:cs="Arial"/>
          <w:i/>
          <w:iCs/>
          <w:color w:val="000000"/>
          <w:sz w:val="20"/>
          <w:szCs w:val="20"/>
        </w:rPr>
        <w:t xml:space="preserve"> </w:t>
      </w:r>
      <w:r w:rsidRPr="00AF2C14">
        <w:rPr>
          <w:rFonts w:cs="Arial"/>
          <w:i/>
          <w:iCs/>
          <w:color w:val="000000"/>
          <w:sz w:val="20"/>
          <w:szCs w:val="20"/>
        </w:rPr>
        <w:t xml:space="preserve">Depuis 1987, le radon-222 (dit « radon ») est reconnu comme une cancérigène pulmonaire certaine pour l’homme par le Centre international de recherche sur le cancer (CIRC). Cette classification s’appuie essentiellement sur les études épidémiologiques et le suivi de cohortes de travailleurs exposés au radon via l’inhalation. Le radon est le second facteur de risque du cancer du poumon connu – après le tabac – avec un nombre de décès annuels attribuables à l’exposition domestique au radon en France métropolitaine estimé entre 1 200 et 3 000. Ainsi, dans l’habitat, le radon constitue une source d’exposition pour l’homme par deux voies distinctes : l’inhalation du radon présent dans l’air (voix prépondérante, soit en provenance du sol, soit en provenance de l’eau dont il parvient à s’échapper dans l’air), ou par ’ingestion du radon présent dans l’eau. Même si les études épidémiologiques n’ont pas démontré à ce jour d’augmentation de risque lié à l’ingestion de radon via une consommation d’eau, il est déconseillé de boire l’eau de robinet de manière régulière lorsque sa concentration en radon dissous dans l’eau est supérieure à 1 000 Bq/L, surtout si cette situation perdure. Par ailleurs, une concentration en radon dans l’eau du robinet supérieure à 1 000 Bq/L peut indiquer la présence de radon dans l’air intérieur des bâtiments à des concentrations élevées. Effectuer une mesure du radon dans l’air intérieur est le seul moyen de connaitre l’exposition via l’air intérieur du bâtiment. Il est également recommandé de bien aérer les locaux afin de réduire ces concentrations et d’améliorer la qualité de l’air intérieur d’une manière générale. </w:t>
      </w:r>
    </w:p>
    <w:p w14:paraId="69693DC2" w14:textId="77777777" w:rsidR="00175ADC" w:rsidRPr="005A4B4B" w:rsidRDefault="00175ADC" w:rsidP="00AF2C14">
      <w:pPr>
        <w:spacing w:after="0" w:line="240" w:lineRule="auto"/>
        <w:jc w:val="both"/>
        <w:rPr>
          <w:rFonts w:cs="Arial"/>
          <w:color w:val="000000"/>
        </w:rPr>
      </w:pPr>
    </w:p>
    <w:p w14:paraId="05732E92" w14:textId="77777777" w:rsidR="00AF2C14" w:rsidRPr="005A4B4B" w:rsidRDefault="00AF2C14" w:rsidP="00AF2C14">
      <w:pPr>
        <w:spacing w:after="0" w:line="240" w:lineRule="auto"/>
        <w:jc w:val="both"/>
        <w:rPr>
          <w:rFonts w:cs="Arial"/>
          <w:color w:val="000000"/>
        </w:rPr>
      </w:pPr>
      <w:r w:rsidRPr="005A4B4B">
        <w:rPr>
          <w:rFonts w:cs="Arial"/>
          <w:color w:val="000000"/>
        </w:rPr>
        <w:t>En cas de dépassement de la référence de qualité de 100 Bq/l, des actions et mesures correctives devront être proposés par l’ARS et la PRPDE.</w:t>
      </w:r>
      <w:r w:rsidR="004F7AFC" w:rsidRPr="005A4B4B">
        <w:rPr>
          <w:rFonts w:cs="Arial"/>
          <w:color w:val="000000"/>
        </w:rPr>
        <w:t xml:space="preserve"> </w:t>
      </w:r>
      <w:r w:rsidR="004F7AFC" w:rsidRPr="005A4B4B">
        <w:rPr>
          <w:rFonts w:cs="Univers LT Std 55"/>
          <w:color w:val="000000"/>
        </w:rPr>
        <w:t>La valeur de 100 Bq/L est, au sens réglementaire, une référence de qualité et non une limite de qualité, mais elle constitue un objectif cible. Le dépassement de cette valeur constitue une alerte sans caractère d’urgence dès lors que la concentration en radon dissous dans l’eau reste en deçà de 1 000 Bq/L.</w:t>
      </w:r>
    </w:p>
    <w:p w14:paraId="2ECE4A84" w14:textId="77777777" w:rsidR="004F7AFC" w:rsidRPr="005A4B4B" w:rsidRDefault="004F7AFC" w:rsidP="00AF2C14">
      <w:pPr>
        <w:spacing w:after="0" w:line="240" w:lineRule="auto"/>
        <w:jc w:val="both"/>
        <w:rPr>
          <w:rFonts w:cs="Arial"/>
          <w:color w:val="000000"/>
        </w:rPr>
      </w:pPr>
    </w:p>
    <w:p w14:paraId="3B0D7BA0" w14:textId="77777777" w:rsidR="00B01014" w:rsidRDefault="00B01014" w:rsidP="00AF2C14">
      <w:pPr>
        <w:spacing w:after="0" w:line="240" w:lineRule="auto"/>
        <w:jc w:val="both"/>
        <w:rPr>
          <w:rFonts w:cs="Arial"/>
          <w:color w:val="000000"/>
        </w:rPr>
      </w:pPr>
      <w:r w:rsidRPr="007738AA">
        <w:rPr>
          <w:rFonts w:cs="Arial"/>
          <w:color w:val="000000"/>
        </w:rPr>
        <w:t>La 1</w:t>
      </w:r>
      <w:r w:rsidRPr="007738AA">
        <w:rPr>
          <w:rFonts w:cs="Arial"/>
          <w:color w:val="000000"/>
          <w:vertAlign w:val="superscript"/>
        </w:rPr>
        <w:t>ère</w:t>
      </w:r>
      <w:r w:rsidRPr="007738AA">
        <w:rPr>
          <w:rFonts w:cs="Arial"/>
          <w:color w:val="000000"/>
        </w:rPr>
        <w:t xml:space="preserve"> campagne de mesure du radon dans les eaux souterraine a été réalisé à Mayotte le 30 et le 31 juillet 2019 </w:t>
      </w:r>
      <w:r w:rsidR="005A4B4B" w:rsidRPr="007738AA">
        <w:rPr>
          <w:rFonts w:cs="Arial"/>
          <w:color w:val="000000"/>
        </w:rPr>
        <w:t>et la 2</w:t>
      </w:r>
      <w:r w:rsidR="005A4B4B" w:rsidRPr="007738AA">
        <w:rPr>
          <w:rFonts w:cs="Arial"/>
          <w:color w:val="000000"/>
          <w:vertAlign w:val="superscript"/>
        </w:rPr>
        <w:t>ème</w:t>
      </w:r>
      <w:r w:rsidR="005A4B4B" w:rsidRPr="007738AA">
        <w:rPr>
          <w:rFonts w:cs="Arial"/>
          <w:color w:val="000000"/>
        </w:rPr>
        <w:t xml:space="preserve"> campagne de mesure le</w:t>
      </w:r>
      <w:r w:rsidR="007738AA" w:rsidRPr="007738AA">
        <w:rPr>
          <w:rFonts w:cs="Arial"/>
          <w:color w:val="000000"/>
        </w:rPr>
        <w:t>s 16 et 23 juin 2020</w:t>
      </w:r>
      <w:r w:rsidR="005A4B4B" w:rsidRPr="007738AA">
        <w:rPr>
          <w:rFonts w:cs="Arial"/>
          <w:color w:val="000000"/>
        </w:rPr>
        <w:t>,</w:t>
      </w:r>
      <w:r w:rsidR="00521BB7">
        <w:rPr>
          <w:rFonts w:cs="Arial"/>
          <w:color w:val="000000"/>
        </w:rPr>
        <w:t xml:space="preserve"> </w:t>
      </w:r>
      <w:r w:rsidR="004F7AFC" w:rsidRPr="007738AA">
        <w:rPr>
          <w:rFonts w:cs="Arial"/>
          <w:color w:val="000000"/>
        </w:rPr>
        <w:t xml:space="preserve">sur l’ensemble des forages en exploitation </w:t>
      </w:r>
      <w:r w:rsidRPr="007738AA">
        <w:rPr>
          <w:rFonts w:cs="Arial"/>
          <w:color w:val="000000"/>
        </w:rPr>
        <w:t>avec les résultats suivants :</w:t>
      </w:r>
    </w:p>
    <w:p w14:paraId="0F4C8285" w14:textId="77777777" w:rsidR="004F7AFC" w:rsidRDefault="004F7AFC">
      <w:pPr>
        <w:rPr>
          <w:rFonts w:cs="Arial"/>
          <w:b/>
        </w:rPr>
      </w:pPr>
      <w:r>
        <w:rPr>
          <w:rFonts w:cs="Arial"/>
          <w:b/>
        </w:rPr>
        <w:br w:type="page"/>
      </w:r>
    </w:p>
    <w:p w14:paraId="0537D02F" w14:textId="77777777" w:rsidR="00D01482" w:rsidRPr="00D01482" w:rsidRDefault="00D01482" w:rsidP="00AF2C14">
      <w:pPr>
        <w:spacing w:after="0" w:line="240" w:lineRule="auto"/>
        <w:jc w:val="both"/>
        <w:rPr>
          <w:rFonts w:cs="Arial"/>
          <w:b/>
        </w:rPr>
      </w:pPr>
    </w:p>
    <w:tbl>
      <w:tblPr>
        <w:tblStyle w:val="Listeclaire-Accent11"/>
        <w:tblW w:w="9464" w:type="dxa"/>
        <w:tblLayout w:type="fixed"/>
        <w:tblLook w:val="04A0" w:firstRow="1" w:lastRow="0" w:firstColumn="1" w:lastColumn="0" w:noHBand="0" w:noVBand="1"/>
      </w:tblPr>
      <w:tblGrid>
        <w:gridCol w:w="1951"/>
        <w:gridCol w:w="709"/>
        <w:gridCol w:w="3544"/>
        <w:gridCol w:w="1559"/>
        <w:gridCol w:w="1701"/>
      </w:tblGrid>
      <w:tr w:rsidR="005A4B4B" w:rsidRPr="00B01014" w14:paraId="15F32482" w14:textId="77777777" w:rsidTr="005A4B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Align w:val="center"/>
            <w:hideMark/>
          </w:tcPr>
          <w:p w14:paraId="493A4077" w14:textId="77777777" w:rsidR="005A4B4B" w:rsidRPr="00B01014" w:rsidRDefault="005A4B4B" w:rsidP="004F7AFC">
            <w:pPr>
              <w:spacing w:beforeLines="20" w:before="48" w:afterLines="20" w:after="48"/>
              <w:jc w:val="center"/>
              <w:rPr>
                <w:rFonts w:cs="Arial"/>
                <w:sz w:val="18"/>
                <w:szCs w:val="18"/>
              </w:rPr>
            </w:pPr>
            <w:r w:rsidRPr="00B01014">
              <w:rPr>
                <w:rFonts w:cs="Arial"/>
                <w:sz w:val="18"/>
                <w:szCs w:val="18"/>
              </w:rPr>
              <w:t>Nom forage</w:t>
            </w:r>
          </w:p>
        </w:tc>
        <w:tc>
          <w:tcPr>
            <w:tcW w:w="709" w:type="dxa"/>
            <w:vAlign w:val="center"/>
            <w:hideMark/>
          </w:tcPr>
          <w:p w14:paraId="5AC7E135" w14:textId="77777777" w:rsidR="005A4B4B" w:rsidRPr="00B01014" w:rsidRDefault="005A4B4B" w:rsidP="004F7AFC">
            <w:pPr>
              <w:spacing w:beforeLines="20" w:before="48" w:afterLines="20" w:after="48"/>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B01014">
              <w:rPr>
                <w:rFonts w:cs="Arial"/>
                <w:sz w:val="18"/>
                <w:szCs w:val="18"/>
              </w:rPr>
              <w:t>Type Eau</w:t>
            </w:r>
          </w:p>
        </w:tc>
        <w:tc>
          <w:tcPr>
            <w:tcW w:w="3544" w:type="dxa"/>
            <w:vAlign w:val="center"/>
            <w:hideMark/>
          </w:tcPr>
          <w:p w14:paraId="41178F23" w14:textId="77777777" w:rsidR="005A4B4B" w:rsidRPr="00B01014" w:rsidRDefault="005A4B4B" w:rsidP="004F7AFC">
            <w:pPr>
              <w:spacing w:beforeLines="20" w:before="48" w:afterLines="20" w:after="48"/>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B01014">
              <w:rPr>
                <w:rFonts w:cs="Arial"/>
                <w:sz w:val="18"/>
                <w:szCs w:val="18"/>
              </w:rPr>
              <w:t>Destination Eau forage</w:t>
            </w:r>
          </w:p>
        </w:tc>
        <w:tc>
          <w:tcPr>
            <w:tcW w:w="1559" w:type="dxa"/>
            <w:vAlign w:val="center"/>
            <w:hideMark/>
          </w:tcPr>
          <w:p w14:paraId="3FDB063C" w14:textId="77777777" w:rsidR="005A4B4B" w:rsidRDefault="005A4B4B" w:rsidP="004F7AFC">
            <w:pPr>
              <w:spacing w:beforeLines="20" w:before="48" w:afterLines="20" w:after="48"/>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B01014">
              <w:rPr>
                <w:rFonts w:cs="Arial"/>
                <w:sz w:val="18"/>
                <w:szCs w:val="18"/>
              </w:rPr>
              <w:t>Paramètre Radon Résultats (Bq/l)</w:t>
            </w:r>
          </w:p>
          <w:p w14:paraId="508B0170" w14:textId="77777777" w:rsidR="005A4B4B" w:rsidRPr="00B01014" w:rsidRDefault="005A4B4B" w:rsidP="004F7AFC">
            <w:pPr>
              <w:spacing w:beforeLines="20" w:before="48" w:afterLines="20" w:after="48"/>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w:t>
            </w:r>
            <w:r w:rsidRPr="005A4B4B">
              <w:rPr>
                <w:rFonts w:cs="Arial"/>
                <w:sz w:val="18"/>
                <w:szCs w:val="18"/>
                <w:vertAlign w:val="superscript"/>
              </w:rPr>
              <w:t>ère</w:t>
            </w:r>
            <w:r>
              <w:rPr>
                <w:rFonts w:cs="Arial"/>
                <w:sz w:val="18"/>
                <w:szCs w:val="18"/>
              </w:rPr>
              <w:t xml:space="preserve"> campagne</w:t>
            </w:r>
          </w:p>
        </w:tc>
        <w:tc>
          <w:tcPr>
            <w:tcW w:w="1701" w:type="dxa"/>
          </w:tcPr>
          <w:p w14:paraId="7FC31720" w14:textId="77777777" w:rsidR="005A4B4B" w:rsidRDefault="005A4B4B" w:rsidP="004F7AFC">
            <w:pPr>
              <w:spacing w:beforeLines="20" w:before="48" w:afterLines="20" w:after="48"/>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B01014">
              <w:rPr>
                <w:rFonts w:cs="Arial"/>
                <w:sz w:val="18"/>
                <w:szCs w:val="18"/>
              </w:rPr>
              <w:t>Paramètre Radon Résultats (Bq/l)</w:t>
            </w:r>
          </w:p>
          <w:p w14:paraId="7A5B26F9" w14:textId="77777777" w:rsidR="005A4B4B" w:rsidRPr="00B01014" w:rsidRDefault="005A4B4B" w:rsidP="005A4B4B">
            <w:pPr>
              <w:spacing w:beforeLines="20" w:before="48" w:afterLines="20" w:after="48"/>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w:t>
            </w:r>
            <w:r w:rsidRPr="005A4B4B">
              <w:rPr>
                <w:rFonts w:cs="Arial"/>
                <w:sz w:val="18"/>
                <w:szCs w:val="18"/>
                <w:vertAlign w:val="superscript"/>
              </w:rPr>
              <w:t>ème</w:t>
            </w:r>
            <w:r>
              <w:rPr>
                <w:rFonts w:cs="Arial"/>
                <w:sz w:val="18"/>
                <w:szCs w:val="18"/>
              </w:rPr>
              <w:t xml:space="preserve"> campagne</w:t>
            </w:r>
          </w:p>
        </w:tc>
      </w:tr>
      <w:tr w:rsidR="005A4B4B" w:rsidRPr="00B01014" w14:paraId="3C0025B4" w14:textId="77777777" w:rsidTr="005A4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Align w:val="center"/>
            <w:hideMark/>
          </w:tcPr>
          <w:p w14:paraId="2BCC410E" w14:textId="77777777" w:rsidR="005A4B4B" w:rsidRPr="005A4B4B" w:rsidRDefault="005A4B4B" w:rsidP="004F7AFC">
            <w:pPr>
              <w:spacing w:beforeLines="20" w:before="48" w:afterLines="20" w:after="48"/>
              <w:rPr>
                <w:rFonts w:cstheme="minorHAnsi"/>
                <w:b w:val="0"/>
                <w:sz w:val="18"/>
                <w:szCs w:val="18"/>
              </w:rPr>
            </w:pPr>
            <w:r w:rsidRPr="005A4B4B">
              <w:rPr>
                <w:rFonts w:cstheme="minorHAnsi"/>
                <w:b w:val="0"/>
                <w:sz w:val="18"/>
                <w:szCs w:val="18"/>
              </w:rPr>
              <w:t>Bouyouni Bouyouni</w:t>
            </w:r>
          </w:p>
        </w:tc>
        <w:tc>
          <w:tcPr>
            <w:tcW w:w="709" w:type="dxa"/>
            <w:noWrap/>
            <w:vAlign w:val="center"/>
            <w:hideMark/>
          </w:tcPr>
          <w:p w14:paraId="55E887E8" w14:textId="77777777" w:rsidR="005A4B4B" w:rsidRPr="005A4B4B" w:rsidRDefault="005A4B4B" w:rsidP="004F7AFC">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A4B4B">
              <w:rPr>
                <w:rFonts w:cstheme="minorHAnsi"/>
                <w:sz w:val="18"/>
                <w:szCs w:val="18"/>
              </w:rPr>
              <w:t>ET</w:t>
            </w:r>
          </w:p>
        </w:tc>
        <w:tc>
          <w:tcPr>
            <w:tcW w:w="3544" w:type="dxa"/>
            <w:noWrap/>
            <w:vAlign w:val="center"/>
            <w:hideMark/>
          </w:tcPr>
          <w:p w14:paraId="54B2B69B" w14:textId="77777777" w:rsidR="005A4B4B" w:rsidRPr="005A4B4B" w:rsidRDefault="005A4B4B" w:rsidP="004F7AFC">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A4B4B">
              <w:rPr>
                <w:rFonts w:cstheme="minorHAnsi"/>
                <w:sz w:val="18"/>
                <w:szCs w:val="18"/>
              </w:rPr>
              <w:t>Réservoir Bouyouni (UP Bouyouni)</w:t>
            </w:r>
          </w:p>
        </w:tc>
        <w:tc>
          <w:tcPr>
            <w:tcW w:w="1559" w:type="dxa"/>
            <w:noWrap/>
            <w:vAlign w:val="center"/>
            <w:hideMark/>
          </w:tcPr>
          <w:p w14:paraId="671444A7" w14:textId="77777777" w:rsidR="005A4B4B" w:rsidRPr="005A4B4B" w:rsidRDefault="005A4B4B" w:rsidP="004F7AF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5A4B4B">
              <w:rPr>
                <w:rFonts w:cstheme="minorHAnsi"/>
                <w:bCs/>
                <w:sz w:val="18"/>
                <w:szCs w:val="18"/>
              </w:rPr>
              <w:t>143</w:t>
            </w:r>
          </w:p>
        </w:tc>
        <w:tc>
          <w:tcPr>
            <w:tcW w:w="1701" w:type="dxa"/>
          </w:tcPr>
          <w:p w14:paraId="0F9AAD89" w14:textId="77777777" w:rsidR="005A4B4B" w:rsidRPr="00B01014" w:rsidRDefault="007738AA" w:rsidP="004F7AF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cs="Arial"/>
                <w:bCs/>
                <w:sz w:val="18"/>
                <w:szCs w:val="18"/>
              </w:rPr>
            </w:pPr>
            <w:r>
              <w:rPr>
                <w:rFonts w:cs="Arial"/>
                <w:bCs/>
                <w:sz w:val="18"/>
                <w:szCs w:val="18"/>
              </w:rPr>
              <w:t>60</w:t>
            </w:r>
          </w:p>
        </w:tc>
      </w:tr>
      <w:tr w:rsidR="005A4B4B" w:rsidRPr="00B01014" w14:paraId="5D7EB6CA" w14:textId="77777777" w:rsidTr="005A4B4B">
        <w:tc>
          <w:tcPr>
            <w:cnfStyle w:val="001000000000" w:firstRow="0" w:lastRow="0" w:firstColumn="1" w:lastColumn="0" w:oddVBand="0" w:evenVBand="0" w:oddHBand="0" w:evenHBand="0" w:firstRowFirstColumn="0" w:firstRowLastColumn="0" w:lastRowFirstColumn="0" w:lastRowLastColumn="0"/>
            <w:tcW w:w="1951" w:type="dxa"/>
            <w:vAlign w:val="center"/>
            <w:hideMark/>
          </w:tcPr>
          <w:p w14:paraId="6CB3486C" w14:textId="77777777" w:rsidR="005A4B4B" w:rsidRPr="005A4B4B" w:rsidRDefault="005A4B4B" w:rsidP="004F7AFC">
            <w:pPr>
              <w:spacing w:beforeLines="20" w:before="48" w:afterLines="20" w:after="48"/>
              <w:rPr>
                <w:rFonts w:cstheme="minorHAnsi"/>
                <w:b w:val="0"/>
                <w:sz w:val="18"/>
                <w:szCs w:val="18"/>
              </w:rPr>
            </w:pPr>
            <w:r w:rsidRPr="005A4B4B">
              <w:rPr>
                <w:rFonts w:cstheme="minorHAnsi"/>
                <w:b w:val="0"/>
                <w:sz w:val="18"/>
                <w:szCs w:val="18"/>
              </w:rPr>
              <w:t>Kaweni La Jolie</w:t>
            </w:r>
          </w:p>
        </w:tc>
        <w:tc>
          <w:tcPr>
            <w:tcW w:w="709" w:type="dxa"/>
            <w:noWrap/>
            <w:vAlign w:val="center"/>
            <w:hideMark/>
          </w:tcPr>
          <w:p w14:paraId="34EE55DD" w14:textId="77777777" w:rsidR="005A4B4B" w:rsidRPr="005A4B4B" w:rsidRDefault="005A4B4B" w:rsidP="004F7AFC">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4B4B">
              <w:rPr>
                <w:rFonts w:cstheme="minorHAnsi"/>
                <w:sz w:val="18"/>
                <w:szCs w:val="18"/>
              </w:rPr>
              <w:t>ET</w:t>
            </w:r>
          </w:p>
        </w:tc>
        <w:tc>
          <w:tcPr>
            <w:tcW w:w="3544" w:type="dxa"/>
            <w:noWrap/>
            <w:vAlign w:val="center"/>
            <w:hideMark/>
          </w:tcPr>
          <w:p w14:paraId="3660D83A" w14:textId="77777777" w:rsidR="005A4B4B" w:rsidRPr="005A4B4B" w:rsidRDefault="005A4B4B" w:rsidP="004F7AFC">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4B4B">
              <w:rPr>
                <w:rFonts w:cstheme="minorHAnsi"/>
                <w:sz w:val="18"/>
                <w:szCs w:val="18"/>
              </w:rPr>
              <w:t>Réservoir Maji-Haut (UP Bouyouni)</w:t>
            </w:r>
          </w:p>
        </w:tc>
        <w:tc>
          <w:tcPr>
            <w:tcW w:w="1559" w:type="dxa"/>
            <w:noWrap/>
            <w:vAlign w:val="center"/>
            <w:hideMark/>
          </w:tcPr>
          <w:p w14:paraId="3C53F3D9" w14:textId="77777777" w:rsidR="005A4B4B" w:rsidRPr="005A4B4B" w:rsidRDefault="005A4B4B" w:rsidP="004F7AF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5A4B4B">
              <w:rPr>
                <w:rFonts w:cstheme="minorHAnsi"/>
                <w:bCs/>
                <w:sz w:val="18"/>
                <w:szCs w:val="18"/>
              </w:rPr>
              <w:t>&lt; 9,4</w:t>
            </w:r>
          </w:p>
        </w:tc>
        <w:tc>
          <w:tcPr>
            <w:tcW w:w="1701" w:type="dxa"/>
          </w:tcPr>
          <w:p w14:paraId="7BBEB04F" w14:textId="77777777" w:rsidR="005A4B4B" w:rsidRPr="00B01014" w:rsidRDefault="007738AA" w:rsidP="004F7AF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cs="Arial"/>
                <w:bCs/>
                <w:sz w:val="18"/>
                <w:szCs w:val="18"/>
              </w:rPr>
            </w:pPr>
            <w:r>
              <w:rPr>
                <w:rFonts w:cs="Arial"/>
                <w:bCs/>
                <w:sz w:val="18"/>
                <w:szCs w:val="18"/>
              </w:rPr>
              <w:t>18</w:t>
            </w:r>
          </w:p>
        </w:tc>
      </w:tr>
      <w:tr w:rsidR="005A4B4B" w:rsidRPr="00B01014" w14:paraId="5A65C398" w14:textId="77777777" w:rsidTr="005A4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Align w:val="center"/>
            <w:hideMark/>
          </w:tcPr>
          <w:p w14:paraId="61375965" w14:textId="77777777" w:rsidR="005A4B4B" w:rsidRPr="005A4B4B" w:rsidRDefault="005A4B4B" w:rsidP="004F7AFC">
            <w:pPr>
              <w:spacing w:beforeLines="20" w:before="48" w:afterLines="20" w:after="48"/>
              <w:rPr>
                <w:rFonts w:cstheme="minorHAnsi"/>
                <w:b w:val="0"/>
                <w:sz w:val="18"/>
                <w:szCs w:val="18"/>
              </w:rPr>
            </w:pPr>
            <w:r w:rsidRPr="005A4B4B">
              <w:rPr>
                <w:rFonts w:cstheme="minorHAnsi"/>
                <w:b w:val="0"/>
                <w:sz w:val="18"/>
                <w:szCs w:val="18"/>
              </w:rPr>
              <w:t>Méresse</w:t>
            </w:r>
          </w:p>
        </w:tc>
        <w:tc>
          <w:tcPr>
            <w:tcW w:w="709" w:type="dxa"/>
            <w:noWrap/>
            <w:vAlign w:val="center"/>
            <w:hideMark/>
          </w:tcPr>
          <w:p w14:paraId="236D54C1" w14:textId="77777777" w:rsidR="005A4B4B" w:rsidRPr="005A4B4B" w:rsidRDefault="005A4B4B" w:rsidP="004F7AFC">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A4B4B">
              <w:rPr>
                <w:rFonts w:cstheme="minorHAnsi"/>
                <w:sz w:val="18"/>
                <w:szCs w:val="18"/>
              </w:rPr>
              <w:t>ET</w:t>
            </w:r>
          </w:p>
        </w:tc>
        <w:tc>
          <w:tcPr>
            <w:tcW w:w="3544" w:type="dxa"/>
            <w:noWrap/>
            <w:vAlign w:val="center"/>
            <w:hideMark/>
          </w:tcPr>
          <w:p w14:paraId="34593A85" w14:textId="77777777" w:rsidR="005A4B4B" w:rsidRPr="005A4B4B" w:rsidRDefault="005A4B4B" w:rsidP="004F7AFC">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A4B4B">
              <w:rPr>
                <w:rFonts w:cstheme="minorHAnsi"/>
                <w:sz w:val="18"/>
                <w:szCs w:val="18"/>
              </w:rPr>
              <w:t>Réservoir Dzoumogne (UP Bouyouni)</w:t>
            </w:r>
          </w:p>
        </w:tc>
        <w:tc>
          <w:tcPr>
            <w:tcW w:w="1559" w:type="dxa"/>
            <w:noWrap/>
            <w:vAlign w:val="center"/>
            <w:hideMark/>
          </w:tcPr>
          <w:p w14:paraId="5E26C1F4" w14:textId="77777777" w:rsidR="005A4B4B" w:rsidRPr="005A4B4B" w:rsidRDefault="005A4B4B" w:rsidP="004F7AF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5A4B4B">
              <w:rPr>
                <w:rFonts w:cstheme="minorHAnsi"/>
                <w:bCs/>
                <w:sz w:val="18"/>
                <w:szCs w:val="18"/>
              </w:rPr>
              <w:t>24</w:t>
            </w:r>
          </w:p>
        </w:tc>
        <w:tc>
          <w:tcPr>
            <w:tcW w:w="1701" w:type="dxa"/>
          </w:tcPr>
          <w:p w14:paraId="0FEB8BFB" w14:textId="77777777" w:rsidR="005A4B4B" w:rsidRPr="00B01014" w:rsidRDefault="007738AA" w:rsidP="004F7AF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cs="Arial"/>
                <w:bCs/>
                <w:sz w:val="18"/>
                <w:szCs w:val="18"/>
              </w:rPr>
            </w:pPr>
            <w:r>
              <w:rPr>
                <w:rFonts w:cs="Arial"/>
                <w:bCs/>
                <w:sz w:val="18"/>
                <w:szCs w:val="18"/>
              </w:rPr>
              <w:t>32</w:t>
            </w:r>
          </w:p>
        </w:tc>
      </w:tr>
      <w:tr w:rsidR="005A4B4B" w:rsidRPr="00B01014" w14:paraId="5F3DC6E1" w14:textId="77777777" w:rsidTr="005A4B4B">
        <w:tc>
          <w:tcPr>
            <w:cnfStyle w:val="001000000000" w:firstRow="0" w:lastRow="0" w:firstColumn="1" w:lastColumn="0" w:oddVBand="0" w:evenVBand="0" w:oddHBand="0" w:evenHBand="0" w:firstRowFirstColumn="0" w:firstRowLastColumn="0" w:lastRowFirstColumn="0" w:lastRowLastColumn="0"/>
            <w:tcW w:w="1951" w:type="dxa"/>
            <w:vAlign w:val="center"/>
            <w:hideMark/>
          </w:tcPr>
          <w:p w14:paraId="0D0D8CE4" w14:textId="77777777" w:rsidR="005A4B4B" w:rsidRPr="005A4B4B" w:rsidRDefault="005A4B4B" w:rsidP="004F7AFC">
            <w:pPr>
              <w:spacing w:beforeLines="20" w:before="48" w:afterLines="20" w:after="48"/>
              <w:rPr>
                <w:rFonts w:cstheme="minorHAnsi"/>
                <w:b w:val="0"/>
                <w:sz w:val="18"/>
                <w:szCs w:val="18"/>
              </w:rPr>
            </w:pPr>
            <w:r w:rsidRPr="005A4B4B">
              <w:rPr>
                <w:rFonts w:cstheme="minorHAnsi"/>
                <w:b w:val="0"/>
                <w:sz w:val="18"/>
                <w:szCs w:val="18"/>
              </w:rPr>
              <w:t>Mohogoni F1</w:t>
            </w:r>
          </w:p>
        </w:tc>
        <w:tc>
          <w:tcPr>
            <w:tcW w:w="709" w:type="dxa"/>
            <w:noWrap/>
            <w:vAlign w:val="center"/>
            <w:hideMark/>
          </w:tcPr>
          <w:p w14:paraId="5BE2C52B" w14:textId="77777777" w:rsidR="005A4B4B" w:rsidRPr="005A4B4B" w:rsidRDefault="005A4B4B" w:rsidP="004F7AFC">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4B4B">
              <w:rPr>
                <w:rFonts w:cstheme="minorHAnsi"/>
                <w:sz w:val="18"/>
                <w:szCs w:val="18"/>
              </w:rPr>
              <w:t>ET</w:t>
            </w:r>
          </w:p>
        </w:tc>
        <w:tc>
          <w:tcPr>
            <w:tcW w:w="3544" w:type="dxa"/>
            <w:noWrap/>
            <w:vAlign w:val="center"/>
            <w:hideMark/>
          </w:tcPr>
          <w:p w14:paraId="25B2E142" w14:textId="77777777" w:rsidR="005A4B4B" w:rsidRPr="005A4B4B" w:rsidRDefault="005A4B4B" w:rsidP="004F7AFC">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4B4B">
              <w:rPr>
                <w:rFonts w:cstheme="minorHAnsi"/>
                <w:sz w:val="18"/>
                <w:szCs w:val="18"/>
              </w:rPr>
              <w:t>Réservoir Dzoumogne (UP Bouyouni)</w:t>
            </w:r>
          </w:p>
        </w:tc>
        <w:tc>
          <w:tcPr>
            <w:tcW w:w="1559" w:type="dxa"/>
            <w:noWrap/>
            <w:vAlign w:val="center"/>
            <w:hideMark/>
          </w:tcPr>
          <w:p w14:paraId="5A786443" w14:textId="77777777" w:rsidR="005A4B4B" w:rsidRPr="005A4B4B" w:rsidRDefault="005A4B4B" w:rsidP="004F7AF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5A4B4B">
              <w:rPr>
                <w:rFonts w:cstheme="minorHAnsi"/>
                <w:bCs/>
                <w:sz w:val="18"/>
                <w:szCs w:val="18"/>
              </w:rPr>
              <w:t>49</w:t>
            </w:r>
          </w:p>
        </w:tc>
        <w:tc>
          <w:tcPr>
            <w:tcW w:w="1701" w:type="dxa"/>
          </w:tcPr>
          <w:p w14:paraId="57AB3C86" w14:textId="77777777" w:rsidR="005A4B4B" w:rsidRPr="00B01014" w:rsidRDefault="007738AA" w:rsidP="004F7AF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cs="Arial"/>
                <w:bCs/>
                <w:sz w:val="18"/>
                <w:szCs w:val="18"/>
              </w:rPr>
            </w:pPr>
            <w:r>
              <w:rPr>
                <w:rFonts w:cs="Arial"/>
                <w:bCs/>
                <w:sz w:val="18"/>
                <w:szCs w:val="18"/>
              </w:rPr>
              <w:t>43</w:t>
            </w:r>
          </w:p>
        </w:tc>
      </w:tr>
      <w:tr w:rsidR="005A4B4B" w:rsidRPr="00B01014" w14:paraId="57DF28B8" w14:textId="77777777" w:rsidTr="005A4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Align w:val="center"/>
            <w:hideMark/>
          </w:tcPr>
          <w:p w14:paraId="60039CA6" w14:textId="77777777" w:rsidR="005A4B4B" w:rsidRPr="005A4B4B" w:rsidRDefault="005A4B4B" w:rsidP="004F7AFC">
            <w:pPr>
              <w:spacing w:beforeLines="20" w:before="48" w:afterLines="20" w:after="48"/>
              <w:rPr>
                <w:rFonts w:cstheme="minorHAnsi"/>
                <w:b w:val="0"/>
                <w:sz w:val="18"/>
                <w:szCs w:val="18"/>
              </w:rPr>
            </w:pPr>
            <w:r w:rsidRPr="005A4B4B">
              <w:rPr>
                <w:rFonts w:cstheme="minorHAnsi"/>
                <w:b w:val="0"/>
                <w:sz w:val="18"/>
                <w:szCs w:val="18"/>
              </w:rPr>
              <w:t>Mohogoni F2</w:t>
            </w:r>
          </w:p>
        </w:tc>
        <w:tc>
          <w:tcPr>
            <w:tcW w:w="709" w:type="dxa"/>
            <w:noWrap/>
            <w:vAlign w:val="center"/>
            <w:hideMark/>
          </w:tcPr>
          <w:p w14:paraId="059D7043" w14:textId="77777777" w:rsidR="005A4B4B" w:rsidRPr="005A4B4B" w:rsidRDefault="005A4B4B" w:rsidP="004F7AFC">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A4B4B">
              <w:rPr>
                <w:rFonts w:cstheme="minorHAnsi"/>
                <w:sz w:val="18"/>
                <w:szCs w:val="18"/>
              </w:rPr>
              <w:t>ET</w:t>
            </w:r>
          </w:p>
        </w:tc>
        <w:tc>
          <w:tcPr>
            <w:tcW w:w="3544" w:type="dxa"/>
            <w:noWrap/>
            <w:vAlign w:val="center"/>
            <w:hideMark/>
          </w:tcPr>
          <w:p w14:paraId="03E879A9" w14:textId="77777777" w:rsidR="005A4B4B" w:rsidRPr="005A4B4B" w:rsidRDefault="005A4B4B" w:rsidP="004F7AFC">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A4B4B">
              <w:rPr>
                <w:rFonts w:cstheme="minorHAnsi"/>
                <w:sz w:val="18"/>
                <w:szCs w:val="18"/>
              </w:rPr>
              <w:t>Réservoir Dzoumogne (UP Bouyouni)</w:t>
            </w:r>
          </w:p>
        </w:tc>
        <w:tc>
          <w:tcPr>
            <w:tcW w:w="1559" w:type="dxa"/>
            <w:noWrap/>
            <w:vAlign w:val="center"/>
            <w:hideMark/>
          </w:tcPr>
          <w:p w14:paraId="088FE82B" w14:textId="77777777" w:rsidR="005A4B4B" w:rsidRPr="005A4B4B" w:rsidRDefault="005A4B4B" w:rsidP="004F7AF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5A4B4B">
              <w:rPr>
                <w:rFonts w:cstheme="minorHAnsi"/>
                <w:bCs/>
                <w:sz w:val="18"/>
                <w:szCs w:val="18"/>
              </w:rPr>
              <w:t>32</w:t>
            </w:r>
          </w:p>
        </w:tc>
        <w:tc>
          <w:tcPr>
            <w:tcW w:w="1701" w:type="dxa"/>
          </w:tcPr>
          <w:p w14:paraId="13CA6DB3" w14:textId="77777777" w:rsidR="005A4B4B" w:rsidRPr="00B01014" w:rsidRDefault="007738AA" w:rsidP="004F7AF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cs="Arial"/>
                <w:bCs/>
                <w:sz w:val="18"/>
                <w:szCs w:val="18"/>
              </w:rPr>
            </w:pPr>
            <w:r>
              <w:rPr>
                <w:rFonts w:cs="Arial"/>
                <w:bCs/>
                <w:sz w:val="18"/>
                <w:szCs w:val="18"/>
              </w:rPr>
              <w:t>23</w:t>
            </w:r>
          </w:p>
        </w:tc>
      </w:tr>
      <w:tr w:rsidR="005A4B4B" w:rsidRPr="00B01014" w14:paraId="5738FE95" w14:textId="77777777" w:rsidTr="005A4B4B">
        <w:tc>
          <w:tcPr>
            <w:cnfStyle w:val="001000000000" w:firstRow="0" w:lastRow="0" w:firstColumn="1" w:lastColumn="0" w:oddVBand="0" w:evenVBand="0" w:oddHBand="0" w:evenHBand="0" w:firstRowFirstColumn="0" w:firstRowLastColumn="0" w:lastRowFirstColumn="0" w:lastRowLastColumn="0"/>
            <w:tcW w:w="1951" w:type="dxa"/>
            <w:vAlign w:val="center"/>
            <w:hideMark/>
          </w:tcPr>
          <w:p w14:paraId="2729F9A1" w14:textId="77777777" w:rsidR="005A4B4B" w:rsidRPr="005A4B4B" w:rsidRDefault="005A4B4B" w:rsidP="004F7AFC">
            <w:pPr>
              <w:spacing w:beforeLines="20" w:before="48" w:afterLines="20" w:after="48"/>
              <w:rPr>
                <w:rFonts w:cstheme="minorHAnsi"/>
                <w:b w:val="0"/>
                <w:sz w:val="18"/>
                <w:szCs w:val="18"/>
              </w:rPr>
            </w:pPr>
            <w:r w:rsidRPr="005A4B4B">
              <w:rPr>
                <w:rFonts w:cstheme="minorHAnsi"/>
                <w:b w:val="0"/>
                <w:sz w:val="18"/>
                <w:szCs w:val="18"/>
              </w:rPr>
              <w:t>Ourouveni F3</w:t>
            </w:r>
          </w:p>
        </w:tc>
        <w:tc>
          <w:tcPr>
            <w:tcW w:w="709" w:type="dxa"/>
            <w:noWrap/>
            <w:vAlign w:val="center"/>
            <w:hideMark/>
          </w:tcPr>
          <w:p w14:paraId="105A66B7" w14:textId="77777777" w:rsidR="005A4B4B" w:rsidRPr="005A4B4B" w:rsidRDefault="005A4B4B" w:rsidP="004F7AFC">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4B4B">
              <w:rPr>
                <w:rFonts w:cstheme="minorHAnsi"/>
                <w:sz w:val="18"/>
                <w:szCs w:val="18"/>
              </w:rPr>
              <w:t>ET</w:t>
            </w:r>
          </w:p>
        </w:tc>
        <w:tc>
          <w:tcPr>
            <w:tcW w:w="3544" w:type="dxa"/>
            <w:noWrap/>
            <w:vAlign w:val="center"/>
            <w:hideMark/>
          </w:tcPr>
          <w:p w14:paraId="77232A0F" w14:textId="77777777" w:rsidR="005A4B4B" w:rsidRPr="005A4B4B" w:rsidRDefault="005A4B4B" w:rsidP="004F7AFC">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4B4B">
              <w:rPr>
                <w:rFonts w:cstheme="minorHAnsi"/>
                <w:sz w:val="18"/>
                <w:szCs w:val="18"/>
              </w:rPr>
              <w:t>bâche ET sortie UP Ouroveni (UP Ourouveni)</w:t>
            </w:r>
          </w:p>
        </w:tc>
        <w:tc>
          <w:tcPr>
            <w:tcW w:w="1559" w:type="dxa"/>
            <w:noWrap/>
            <w:vAlign w:val="center"/>
            <w:hideMark/>
          </w:tcPr>
          <w:p w14:paraId="1B116867" w14:textId="77777777" w:rsidR="005A4B4B" w:rsidRPr="005A4B4B" w:rsidRDefault="005A4B4B" w:rsidP="004F7AF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5A4B4B">
              <w:rPr>
                <w:rFonts w:cstheme="minorHAnsi"/>
                <w:bCs/>
                <w:sz w:val="18"/>
                <w:szCs w:val="18"/>
              </w:rPr>
              <w:t>47</w:t>
            </w:r>
          </w:p>
        </w:tc>
        <w:tc>
          <w:tcPr>
            <w:tcW w:w="1701" w:type="dxa"/>
          </w:tcPr>
          <w:p w14:paraId="05DF0114" w14:textId="77777777" w:rsidR="005A4B4B" w:rsidRPr="00B01014" w:rsidRDefault="007738AA" w:rsidP="004F7AF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cs="Arial"/>
                <w:bCs/>
                <w:sz w:val="18"/>
                <w:szCs w:val="18"/>
              </w:rPr>
            </w:pPr>
            <w:r>
              <w:rPr>
                <w:rFonts w:cs="Arial"/>
                <w:bCs/>
                <w:sz w:val="18"/>
                <w:szCs w:val="18"/>
              </w:rPr>
              <w:t>41</w:t>
            </w:r>
          </w:p>
        </w:tc>
      </w:tr>
      <w:tr w:rsidR="005A4B4B" w:rsidRPr="00B01014" w14:paraId="09560E6F" w14:textId="77777777" w:rsidTr="005A4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Align w:val="center"/>
            <w:hideMark/>
          </w:tcPr>
          <w:p w14:paraId="408B7B50" w14:textId="77777777" w:rsidR="005A4B4B" w:rsidRPr="005A4B4B" w:rsidRDefault="005A4B4B" w:rsidP="004F7AFC">
            <w:pPr>
              <w:spacing w:beforeLines="20" w:before="48" w:afterLines="20" w:after="48"/>
              <w:rPr>
                <w:rFonts w:cstheme="minorHAnsi"/>
                <w:b w:val="0"/>
                <w:sz w:val="18"/>
                <w:szCs w:val="18"/>
              </w:rPr>
            </w:pPr>
            <w:r w:rsidRPr="005A4B4B">
              <w:rPr>
                <w:rFonts w:cstheme="minorHAnsi"/>
                <w:b w:val="0"/>
                <w:sz w:val="18"/>
                <w:szCs w:val="18"/>
              </w:rPr>
              <w:t>M'Ronabeja</w:t>
            </w:r>
          </w:p>
        </w:tc>
        <w:tc>
          <w:tcPr>
            <w:tcW w:w="709" w:type="dxa"/>
            <w:noWrap/>
            <w:vAlign w:val="center"/>
            <w:hideMark/>
          </w:tcPr>
          <w:p w14:paraId="42067618" w14:textId="77777777" w:rsidR="005A4B4B" w:rsidRPr="005A4B4B" w:rsidRDefault="005A4B4B" w:rsidP="004F7AFC">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A4B4B">
              <w:rPr>
                <w:rFonts w:cstheme="minorHAnsi"/>
                <w:sz w:val="18"/>
                <w:szCs w:val="18"/>
              </w:rPr>
              <w:t>ET</w:t>
            </w:r>
          </w:p>
        </w:tc>
        <w:tc>
          <w:tcPr>
            <w:tcW w:w="3544" w:type="dxa"/>
            <w:noWrap/>
            <w:vAlign w:val="center"/>
            <w:hideMark/>
          </w:tcPr>
          <w:p w14:paraId="0CED3BE2" w14:textId="77777777" w:rsidR="005A4B4B" w:rsidRPr="005A4B4B" w:rsidRDefault="005A4B4B" w:rsidP="004F7AFC">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A4B4B">
              <w:rPr>
                <w:rFonts w:cstheme="minorHAnsi"/>
                <w:sz w:val="18"/>
                <w:szCs w:val="18"/>
              </w:rPr>
              <w:t>Réservoir Passi-Keli (UP Ourouveni)</w:t>
            </w:r>
          </w:p>
        </w:tc>
        <w:tc>
          <w:tcPr>
            <w:tcW w:w="1559" w:type="dxa"/>
            <w:noWrap/>
            <w:vAlign w:val="center"/>
            <w:hideMark/>
          </w:tcPr>
          <w:p w14:paraId="041EF352" w14:textId="77777777" w:rsidR="005A4B4B" w:rsidRPr="005A4B4B" w:rsidRDefault="005A4B4B" w:rsidP="004F7AF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5A4B4B">
              <w:rPr>
                <w:rFonts w:cstheme="minorHAnsi"/>
                <w:bCs/>
                <w:sz w:val="18"/>
                <w:szCs w:val="18"/>
              </w:rPr>
              <w:t>&lt; 7,2</w:t>
            </w:r>
          </w:p>
        </w:tc>
        <w:tc>
          <w:tcPr>
            <w:tcW w:w="1701" w:type="dxa"/>
          </w:tcPr>
          <w:p w14:paraId="32693654" w14:textId="77777777" w:rsidR="005A4B4B" w:rsidRPr="00B01014" w:rsidRDefault="007738AA" w:rsidP="004F7AF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cs="Arial"/>
                <w:bCs/>
                <w:sz w:val="18"/>
                <w:szCs w:val="18"/>
              </w:rPr>
            </w:pPr>
            <w:r>
              <w:rPr>
                <w:rFonts w:cs="Arial"/>
                <w:bCs/>
                <w:sz w:val="18"/>
                <w:szCs w:val="18"/>
              </w:rPr>
              <w:t>&lt; 19</w:t>
            </w:r>
          </w:p>
        </w:tc>
      </w:tr>
      <w:tr w:rsidR="005A4B4B" w:rsidRPr="00B01014" w14:paraId="75401F49" w14:textId="77777777" w:rsidTr="005A4B4B">
        <w:tc>
          <w:tcPr>
            <w:cnfStyle w:val="001000000000" w:firstRow="0" w:lastRow="0" w:firstColumn="1" w:lastColumn="0" w:oddVBand="0" w:evenVBand="0" w:oddHBand="0" w:evenHBand="0" w:firstRowFirstColumn="0" w:firstRowLastColumn="0" w:lastRowFirstColumn="0" w:lastRowLastColumn="0"/>
            <w:tcW w:w="1951" w:type="dxa"/>
            <w:vAlign w:val="center"/>
            <w:hideMark/>
          </w:tcPr>
          <w:p w14:paraId="45746A9A" w14:textId="77777777" w:rsidR="005A4B4B" w:rsidRPr="005A4B4B" w:rsidRDefault="005A4B4B" w:rsidP="004F7AFC">
            <w:pPr>
              <w:spacing w:beforeLines="20" w:before="48" w:afterLines="20" w:after="48"/>
              <w:rPr>
                <w:rFonts w:cstheme="minorHAnsi"/>
                <w:b w:val="0"/>
                <w:sz w:val="18"/>
                <w:szCs w:val="18"/>
              </w:rPr>
            </w:pPr>
            <w:r w:rsidRPr="005A4B4B">
              <w:rPr>
                <w:rFonts w:cstheme="minorHAnsi"/>
                <w:b w:val="0"/>
                <w:sz w:val="18"/>
                <w:szCs w:val="18"/>
              </w:rPr>
              <w:t>Dapani</w:t>
            </w:r>
          </w:p>
        </w:tc>
        <w:tc>
          <w:tcPr>
            <w:tcW w:w="709" w:type="dxa"/>
            <w:noWrap/>
            <w:vAlign w:val="center"/>
            <w:hideMark/>
          </w:tcPr>
          <w:p w14:paraId="1E2A6B37" w14:textId="77777777" w:rsidR="005A4B4B" w:rsidRPr="005A4B4B" w:rsidRDefault="005A4B4B" w:rsidP="004F7AFC">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4B4B">
              <w:rPr>
                <w:rFonts w:cstheme="minorHAnsi"/>
                <w:sz w:val="18"/>
                <w:szCs w:val="18"/>
              </w:rPr>
              <w:t>ET</w:t>
            </w:r>
          </w:p>
        </w:tc>
        <w:tc>
          <w:tcPr>
            <w:tcW w:w="3544" w:type="dxa"/>
            <w:noWrap/>
            <w:vAlign w:val="center"/>
            <w:hideMark/>
          </w:tcPr>
          <w:p w14:paraId="5C5FEB94" w14:textId="77777777" w:rsidR="005A4B4B" w:rsidRPr="005A4B4B" w:rsidRDefault="005A4B4B" w:rsidP="004F7AFC">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4B4B">
              <w:rPr>
                <w:rFonts w:cstheme="minorHAnsi"/>
                <w:sz w:val="18"/>
                <w:szCs w:val="18"/>
              </w:rPr>
              <w:t>Distribution village Dapani (UP Ourouveni)</w:t>
            </w:r>
          </w:p>
        </w:tc>
        <w:tc>
          <w:tcPr>
            <w:tcW w:w="1559" w:type="dxa"/>
            <w:noWrap/>
            <w:vAlign w:val="center"/>
            <w:hideMark/>
          </w:tcPr>
          <w:p w14:paraId="66DD7B5C" w14:textId="77777777" w:rsidR="005A4B4B" w:rsidRPr="005A4B4B" w:rsidRDefault="005A4B4B" w:rsidP="004F7AF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5A4B4B">
              <w:rPr>
                <w:rFonts w:cstheme="minorHAnsi"/>
                <w:bCs/>
                <w:sz w:val="18"/>
                <w:szCs w:val="18"/>
              </w:rPr>
              <w:t>17</w:t>
            </w:r>
          </w:p>
        </w:tc>
        <w:tc>
          <w:tcPr>
            <w:tcW w:w="1701" w:type="dxa"/>
          </w:tcPr>
          <w:p w14:paraId="59D25628" w14:textId="77777777" w:rsidR="005A4B4B" w:rsidRPr="00B01014" w:rsidRDefault="007738AA" w:rsidP="004F7AF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cs="Arial"/>
                <w:bCs/>
                <w:sz w:val="18"/>
                <w:szCs w:val="18"/>
              </w:rPr>
            </w:pPr>
            <w:r>
              <w:rPr>
                <w:rFonts w:cs="Arial"/>
                <w:bCs/>
                <w:sz w:val="18"/>
                <w:szCs w:val="18"/>
              </w:rPr>
              <w:t>&lt; 17</w:t>
            </w:r>
          </w:p>
        </w:tc>
      </w:tr>
      <w:tr w:rsidR="005A4B4B" w:rsidRPr="00B01014" w14:paraId="41E39146" w14:textId="77777777" w:rsidTr="005A4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Align w:val="center"/>
            <w:hideMark/>
          </w:tcPr>
          <w:p w14:paraId="37FD1CCB" w14:textId="77777777" w:rsidR="005A4B4B" w:rsidRPr="005A4B4B" w:rsidRDefault="005A4B4B" w:rsidP="004F7AFC">
            <w:pPr>
              <w:spacing w:beforeLines="20" w:before="48" w:afterLines="20" w:after="48"/>
              <w:rPr>
                <w:rFonts w:cstheme="minorHAnsi"/>
                <w:b w:val="0"/>
                <w:sz w:val="18"/>
                <w:szCs w:val="18"/>
              </w:rPr>
            </w:pPr>
            <w:r w:rsidRPr="005A4B4B">
              <w:rPr>
                <w:rFonts w:cstheme="minorHAnsi"/>
                <w:b w:val="0"/>
                <w:sz w:val="18"/>
                <w:szCs w:val="18"/>
              </w:rPr>
              <w:t>Kaweni F1</w:t>
            </w:r>
          </w:p>
        </w:tc>
        <w:tc>
          <w:tcPr>
            <w:tcW w:w="709" w:type="dxa"/>
            <w:vMerge w:val="restart"/>
            <w:vAlign w:val="center"/>
            <w:hideMark/>
          </w:tcPr>
          <w:p w14:paraId="04467988" w14:textId="77777777" w:rsidR="005A4B4B" w:rsidRPr="005A4B4B" w:rsidRDefault="005A4B4B" w:rsidP="004F7AFC">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A4B4B">
              <w:rPr>
                <w:rFonts w:cstheme="minorHAnsi"/>
                <w:sz w:val="18"/>
                <w:szCs w:val="18"/>
              </w:rPr>
              <w:t>EB</w:t>
            </w:r>
          </w:p>
        </w:tc>
        <w:tc>
          <w:tcPr>
            <w:tcW w:w="3544" w:type="dxa"/>
            <w:vMerge w:val="restart"/>
            <w:noWrap/>
            <w:vAlign w:val="center"/>
            <w:hideMark/>
          </w:tcPr>
          <w:p w14:paraId="1EB10B75" w14:textId="77777777" w:rsidR="005A4B4B" w:rsidRPr="005A4B4B" w:rsidRDefault="005A4B4B" w:rsidP="004F7AFC">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A4B4B">
              <w:rPr>
                <w:rFonts w:cstheme="minorHAnsi"/>
                <w:sz w:val="18"/>
                <w:szCs w:val="18"/>
              </w:rPr>
              <w:t>UP Mamoudzou (UP Mamoudzou)</w:t>
            </w:r>
          </w:p>
        </w:tc>
        <w:tc>
          <w:tcPr>
            <w:tcW w:w="1559" w:type="dxa"/>
            <w:vMerge w:val="restart"/>
            <w:noWrap/>
            <w:vAlign w:val="center"/>
            <w:hideMark/>
          </w:tcPr>
          <w:p w14:paraId="09115210" w14:textId="77777777" w:rsidR="005A4B4B" w:rsidRPr="005A4B4B" w:rsidRDefault="005A4B4B" w:rsidP="004F7AF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5A4B4B">
              <w:rPr>
                <w:rFonts w:cstheme="minorHAnsi"/>
                <w:bCs/>
                <w:sz w:val="18"/>
                <w:szCs w:val="18"/>
              </w:rPr>
              <w:t>24</w:t>
            </w:r>
          </w:p>
        </w:tc>
        <w:tc>
          <w:tcPr>
            <w:tcW w:w="1701" w:type="dxa"/>
          </w:tcPr>
          <w:p w14:paraId="7885D905" w14:textId="77777777" w:rsidR="005A4B4B" w:rsidRPr="00B01014" w:rsidRDefault="007738AA" w:rsidP="004F7AF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cs="Arial"/>
                <w:bCs/>
                <w:sz w:val="18"/>
                <w:szCs w:val="18"/>
              </w:rPr>
            </w:pPr>
            <w:r>
              <w:rPr>
                <w:rFonts w:cs="Arial"/>
                <w:bCs/>
                <w:sz w:val="18"/>
                <w:szCs w:val="18"/>
              </w:rPr>
              <w:t>22</w:t>
            </w:r>
          </w:p>
        </w:tc>
      </w:tr>
      <w:tr w:rsidR="005A4B4B" w:rsidRPr="00B01014" w14:paraId="2A1260EB" w14:textId="77777777" w:rsidTr="005A4B4B">
        <w:tc>
          <w:tcPr>
            <w:cnfStyle w:val="001000000000" w:firstRow="0" w:lastRow="0" w:firstColumn="1" w:lastColumn="0" w:oddVBand="0" w:evenVBand="0" w:oddHBand="0" w:evenHBand="0" w:firstRowFirstColumn="0" w:firstRowLastColumn="0" w:lastRowFirstColumn="0" w:lastRowLastColumn="0"/>
            <w:tcW w:w="1951" w:type="dxa"/>
            <w:vAlign w:val="center"/>
            <w:hideMark/>
          </w:tcPr>
          <w:p w14:paraId="5248F907" w14:textId="77777777" w:rsidR="005A4B4B" w:rsidRPr="005A4B4B" w:rsidRDefault="005A4B4B" w:rsidP="004F7AFC">
            <w:pPr>
              <w:spacing w:beforeLines="20" w:before="48" w:afterLines="20" w:after="48"/>
              <w:rPr>
                <w:rFonts w:cstheme="minorHAnsi"/>
                <w:b w:val="0"/>
                <w:sz w:val="18"/>
                <w:szCs w:val="18"/>
              </w:rPr>
            </w:pPr>
            <w:r w:rsidRPr="005A4B4B">
              <w:rPr>
                <w:rFonts w:cstheme="minorHAnsi"/>
                <w:b w:val="0"/>
                <w:sz w:val="18"/>
                <w:szCs w:val="18"/>
              </w:rPr>
              <w:t>Kaweni F2</w:t>
            </w:r>
          </w:p>
        </w:tc>
        <w:tc>
          <w:tcPr>
            <w:tcW w:w="709" w:type="dxa"/>
            <w:vMerge/>
            <w:vAlign w:val="center"/>
            <w:hideMark/>
          </w:tcPr>
          <w:p w14:paraId="54867023" w14:textId="77777777" w:rsidR="005A4B4B" w:rsidRPr="005A4B4B" w:rsidRDefault="005A4B4B" w:rsidP="004F7AFC">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3544" w:type="dxa"/>
            <w:vMerge/>
            <w:vAlign w:val="center"/>
            <w:hideMark/>
          </w:tcPr>
          <w:p w14:paraId="4488CC73" w14:textId="77777777" w:rsidR="005A4B4B" w:rsidRPr="005A4B4B" w:rsidRDefault="005A4B4B" w:rsidP="004F7AFC">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559" w:type="dxa"/>
            <w:vMerge/>
            <w:vAlign w:val="center"/>
            <w:hideMark/>
          </w:tcPr>
          <w:p w14:paraId="4F183A88" w14:textId="77777777" w:rsidR="005A4B4B" w:rsidRPr="005A4B4B" w:rsidRDefault="005A4B4B" w:rsidP="004F7AF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p>
        </w:tc>
        <w:tc>
          <w:tcPr>
            <w:tcW w:w="1701" w:type="dxa"/>
          </w:tcPr>
          <w:p w14:paraId="6F8A5CAE" w14:textId="77777777" w:rsidR="005A4B4B" w:rsidRPr="00B01014" w:rsidRDefault="007738AA" w:rsidP="004F7AF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cs="Arial"/>
                <w:bCs/>
                <w:sz w:val="18"/>
                <w:szCs w:val="18"/>
              </w:rPr>
            </w:pPr>
            <w:r>
              <w:rPr>
                <w:rFonts w:cs="Arial"/>
                <w:bCs/>
                <w:sz w:val="18"/>
                <w:szCs w:val="18"/>
              </w:rPr>
              <w:t>&lt; 21</w:t>
            </w:r>
          </w:p>
        </w:tc>
      </w:tr>
      <w:tr w:rsidR="005A4B4B" w:rsidRPr="00B01014" w14:paraId="4B3C1ACF" w14:textId="77777777" w:rsidTr="005A4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Align w:val="center"/>
            <w:hideMark/>
          </w:tcPr>
          <w:p w14:paraId="1E1CEBD1" w14:textId="77777777" w:rsidR="005A4B4B" w:rsidRPr="005A4B4B" w:rsidRDefault="005A4B4B" w:rsidP="004F7AFC">
            <w:pPr>
              <w:spacing w:beforeLines="20" w:before="48" w:afterLines="20" w:after="48"/>
              <w:rPr>
                <w:rFonts w:cstheme="minorHAnsi"/>
                <w:b w:val="0"/>
                <w:sz w:val="18"/>
                <w:szCs w:val="18"/>
              </w:rPr>
            </w:pPr>
            <w:r w:rsidRPr="005A4B4B">
              <w:rPr>
                <w:rFonts w:cstheme="minorHAnsi"/>
                <w:b w:val="0"/>
                <w:sz w:val="18"/>
                <w:szCs w:val="18"/>
              </w:rPr>
              <w:t>Gouloue F1 (amont)</w:t>
            </w:r>
          </w:p>
        </w:tc>
        <w:tc>
          <w:tcPr>
            <w:tcW w:w="709" w:type="dxa"/>
            <w:noWrap/>
            <w:vAlign w:val="center"/>
            <w:hideMark/>
          </w:tcPr>
          <w:p w14:paraId="568F7F99" w14:textId="77777777" w:rsidR="005A4B4B" w:rsidRPr="005A4B4B" w:rsidRDefault="005A4B4B" w:rsidP="004F7AFC">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A4B4B">
              <w:rPr>
                <w:rFonts w:cstheme="minorHAnsi"/>
                <w:sz w:val="18"/>
                <w:szCs w:val="18"/>
              </w:rPr>
              <w:t>ET</w:t>
            </w:r>
          </w:p>
        </w:tc>
        <w:tc>
          <w:tcPr>
            <w:tcW w:w="3544" w:type="dxa"/>
            <w:noWrap/>
            <w:vAlign w:val="center"/>
            <w:hideMark/>
          </w:tcPr>
          <w:p w14:paraId="5A1F0625" w14:textId="77777777" w:rsidR="005A4B4B" w:rsidRPr="005A4B4B" w:rsidRDefault="005A4B4B" w:rsidP="004F7AFC">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A4B4B">
              <w:rPr>
                <w:rFonts w:cstheme="minorHAnsi"/>
                <w:sz w:val="18"/>
                <w:szCs w:val="18"/>
              </w:rPr>
              <w:t>Réservoir Vahibe (Vahibe)</w:t>
            </w:r>
          </w:p>
        </w:tc>
        <w:tc>
          <w:tcPr>
            <w:tcW w:w="1559" w:type="dxa"/>
            <w:noWrap/>
            <w:vAlign w:val="center"/>
            <w:hideMark/>
          </w:tcPr>
          <w:p w14:paraId="733B930E" w14:textId="77777777" w:rsidR="005A4B4B" w:rsidRPr="005A4B4B" w:rsidRDefault="005A4B4B" w:rsidP="004F7AF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5A4B4B">
              <w:rPr>
                <w:rFonts w:cstheme="minorHAnsi"/>
                <w:bCs/>
                <w:sz w:val="18"/>
                <w:szCs w:val="18"/>
              </w:rPr>
              <w:t>31</w:t>
            </w:r>
          </w:p>
        </w:tc>
        <w:tc>
          <w:tcPr>
            <w:tcW w:w="1701" w:type="dxa"/>
          </w:tcPr>
          <w:p w14:paraId="4F856337" w14:textId="77777777" w:rsidR="005A4B4B" w:rsidRPr="00B01014" w:rsidRDefault="007738AA" w:rsidP="004F7AF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cs="Arial"/>
                <w:bCs/>
                <w:sz w:val="18"/>
                <w:szCs w:val="18"/>
              </w:rPr>
            </w:pPr>
            <w:r>
              <w:rPr>
                <w:rFonts w:cs="Arial"/>
                <w:bCs/>
                <w:sz w:val="18"/>
                <w:szCs w:val="18"/>
              </w:rPr>
              <w:t>30</w:t>
            </w:r>
          </w:p>
        </w:tc>
      </w:tr>
      <w:tr w:rsidR="007738AA" w:rsidRPr="00B01014" w14:paraId="48CD3377" w14:textId="77777777" w:rsidTr="007738AA">
        <w:tc>
          <w:tcPr>
            <w:cnfStyle w:val="001000000000" w:firstRow="0" w:lastRow="0" w:firstColumn="1" w:lastColumn="0" w:oddVBand="0" w:evenVBand="0" w:oddHBand="0" w:evenHBand="0" w:firstRowFirstColumn="0" w:firstRowLastColumn="0" w:lastRowFirstColumn="0" w:lastRowLastColumn="0"/>
            <w:tcW w:w="1951" w:type="dxa"/>
            <w:vMerge w:val="restart"/>
            <w:vAlign w:val="center"/>
            <w:hideMark/>
          </w:tcPr>
          <w:p w14:paraId="5BDD4B44" w14:textId="77777777" w:rsidR="007738AA" w:rsidRPr="005A4B4B" w:rsidRDefault="007738AA" w:rsidP="004F7AFC">
            <w:pPr>
              <w:spacing w:beforeLines="20" w:before="48" w:afterLines="20" w:after="48"/>
              <w:rPr>
                <w:rFonts w:cstheme="minorHAnsi"/>
                <w:b w:val="0"/>
                <w:sz w:val="18"/>
                <w:szCs w:val="18"/>
              </w:rPr>
            </w:pPr>
            <w:r w:rsidRPr="005A4B4B">
              <w:rPr>
                <w:rFonts w:cstheme="minorHAnsi"/>
                <w:b w:val="0"/>
                <w:sz w:val="18"/>
                <w:szCs w:val="18"/>
              </w:rPr>
              <w:t>Gouloue F2 (aval)</w:t>
            </w:r>
          </w:p>
        </w:tc>
        <w:tc>
          <w:tcPr>
            <w:tcW w:w="709" w:type="dxa"/>
            <w:noWrap/>
            <w:vAlign w:val="center"/>
            <w:hideMark/>
          </w:tcPr>
          <w:p w14:paraId="539D6843" w14:textId="77777777" w:rsidR="007738AA" w:rsidRPr="005A4B4B" w:rsidRDefault="007738AA" w:rsidP="004F7AFC">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4B4B">
              <w:rPr>
                <w:rFonts w:cstheme="minorHAnsi"/>
                <w:sz w:val="18"/>
                <w:szCs w:val="18"/>
              </w:rPr>
              <w:t>EB</w:t>
            </w:r>
          </w:p>
        </w:tc>
        <w:tc>
          <w:tcPr>
            <w:tcW w:w="3544" w:type="dxa"/>
            <w:noWrap/>
            <w:vAlign w:val="center"/>
            <w:hideMark/>
          </w:tcPr>
          <w:p w14:paraId="58B5B625" w14:textId="77777777" w:rsidR="007738AA" w:rsidRPr="005A4B4B" w:rsidRDefault="007738AA" w:rsidP="004F7AFC">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4B4B">
              <w:rPr>
                <w:rFonts w:cstheme="minorHAnsi"/>
                <w:sz w:val="18"/>
                <w:szCs w:val="18"/>
              </w:rPr>
              <w:t>UP Mamoudzou (UP Mamoudzou)</w:t>
            </w:r>
          </w:p>
        </w:tc>
        <w:tc>
          <w:tcPr>
            <w:tcW w:w="1559" w:type="dxa"/>
            <w:vMerge w:val="restart"/>
            <w:noWrap/>
            <w:vAlign w:val="center"/>
            <w:hideMark/>
          </w:tcPr>
          <w:p w14:paraId="4E19812F" w14:textId="77777777" w:rsidR="007738AA" w:rsidRPr="005A4B4B" w:rsidRDefault="007738AA" w:rsidP="004F7AF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5A4B4B">
              <w:rPr>
                <w:rFonts w:cstheme="minorHAnsi"/>
                <w:bCs/>
                <w:sz w:val="18"/>
                <w:szCs w:val="18"/>
              </w:rPr>
              <w:t>9,1</w:t>
            </w:r>
          </w:p>
        </w:tc>
        <w:tc>
          <w:tcPr>
            <w:tcW w:w="1701" w:type="dxa"/>
            <w:vMerge w:val="restart"/>
            <w:vAlign w:val="center"/>
          </w:tcPr>
          <w:p w14:paraId="437DB673" w14:textId="77777777" w:rsidR="007738AA" w:rsidRPr="00B01014" w:rsidRDefault="007738AA" w:rsidP="004F7AF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cs="Arial"/>
                <w:bCs/>
                <w:sz w:val="18"/>
                <w:szCs w:val="18"/>
              </w:rPr>
            </w:pPr>
            <w:r>
              <w:rPr>
                <w:rFonts w:cs="Arial"/>
                <w:bCs/>
                <w:sz w:val="18"/>
                <w:szCs w:val="18"/>
              </w:rPr>
              <w:t>&lt; 26</w:t>
            </w:r>
          </w:p>
        </w:tc>
      </w:tr>
      <w:tr w:rsidR="007738AA" w:rsidRPr="00B01014" w14:paraId="032AEECE" w14:textId="77777777" w:rsidTr="00773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vAlign w:val="center"/>
            <w:hideMark/>
          </w:tcPr>
          <w:p w14:paraId="033C4655" w14:textId="77777777" w:rsidR="007738AA" w:rsidRPr="005A4B4B" w:rsidRDefault="007738AA" w:rsidP="004F7AFC">
            <w:pPr>
              <w:spacing w:beforeLines="20" w:before="48" w:afterLines="20" w:after="48"/>
              <w:rPr>
                <w:rFonts w:cstheme="minorHAnsi"/>
                <w:b w:val="0"/>
                <w:sz w:val="18"/>
                <w:szCs w:val="18"/>
              </w:rPr>
            </w:pPr>
          </w:p>
        </w:tc>
        <w:tc>
          <w:tcPr>
            <w:tcW w:w="709" w:type="dxa"/>
            <w:noWrap/>
            <w:vAlign w:val="center"/>
            <w:hideMark/>
          </w:tcPr>
          <w:p w14:paraId="3A62E626" w14:textId="77777777" w:rsidR="007738AA" w:rsidRPr="005A4B4B" w:rsidRDefault="007738AA" w:rsidP="004F7AFC">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A4B4B">
              <w:rPr>
                <w:rFonts w:cstheme="minorHAnsi"/>
                <w:sz w:val="18"/>
                <w:szCs w:val="18"/>
              </w:rPr>
              <w:t>ET</w:t>
            </w:r>
          </w:p>
        </w:tc>
        <w:tc>
          <w:tcPr>
            <w:tcW w:w="3544" w:type="dxa"/>
            <w:noWrap/>
            <w:vAlign w:val="center"/>
            <w:hideMark/>
          </w:tcPr>
          <w:p w14:paraId="7F240D48" w14:textId="77777777" w:rsidR="007738AA" w:rsidRPr="005A4B4B" w:rsidRDefault="007738AA" w:rsidP="004F7AFC">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A4B4B">
              <w:rPr>
                <w:rFonts w:cstheme="minorHAnsi"/>
                <w:sz w:val="18"/>
                <w:szCs w:val="18"/>
              </w:rPr>
              <w:t>Réservoir Vahibe (Vahibé)</w:t>
            </w:r>
          </w:p>
        </w:tc>
        <w:tc>
          <w:tcPr>
            <w:tcW w:w="1559" w:type="dxa"/>
            <w:vMerge/>
            <w:vAlign w:val="center"/>
            <w:hideMark/>
          </w:tcPr>
          <w:p w14:paraId="251E6CF5" w14:textId="77777777" w:rsidR="007738AA" w:rsidRPr="005A4B4B" w:rsidRDefault="007738AA" w:rsidP="004F7AF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p>
        </w:tc>
        <w:tc>
          <w:tcPr>
            <w:tcW w:w="1701" w:type="dxa"/>
            <w:vMerge/>
            <w:vAlign w:val="center"/>
          </w:tcPr>
          <w:p w14:paraId="1B46B8C4" w14:textId="77777777" w:rsidR="007738AA" w:rsidRPr="00B01014" w:rsidRDefault="007738AA" w:rsidP="004F7AF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cs="Arial"/>
                <w:bCs/>
                <w:sz w:val="18"/>
                <w:szCs w:val="18"/>
              </w:rPr>
            </w:pPr>
          </w:p>
        </w:tc>
      </w:tr>
      <w:tr w:rsidR="007738AA" w:rsidRPr="00B01014" w14:paraId="5410C9FB" w14:textId="77777777" w:rsidTr="007738AA">
        <w:tc>
          <w:tcPr>
            <w:cnfStyle w:val="001000000000" w:firstRow="0" w:lastRow="0" w:firstColumn="1" w:lastColumn="0" w:oddVBand="0" w:evenVBand="0" w:oddHBand="0" w:evenHBand="0" w:firstRowFirstColumn="0" w:firstRowLastColumn="0" w:lastRowFirstColumn="0" w:lastRowLastColumn="0"/>
            <w:tcW w:w="1951" w:type="dxa"/>
            <w:vMerge w:val="restart"/>
            <w:vAlign w:val="center"/>
            <w:hideMark/>
          </w:tcPr>
          <w:p w14:paraId="2117FFC6" w14:textId="77777777" w:rsidR="007738AA" w:rsidRPr="005A4B4B" w:rsidRDefault="007738AA" w:rsidP="004F7AFC">
            <w:pPr>
              <w:spacing w:beforeLines="20" w:before="48" w:afterLines="20" w:after="48"/>
              <w:rPr>
                <w:rFonts w:cstheme="minorHAnsi"/>
                <w:b w:val="0"/>
                <w:sz w:val="18"/>
                <w:szCs w:val="18"/>
              </w:rPr>
            </w:pPr>
            <w:r w:rsidRPr="005A4B4B">
              <w:rPr>
                <w:rFonts w:cstheme="minorHAnsi"/>
                <w:b w:val="0"/>
                <w:sz w:val="18"/>
                <w:szCs w:val="18"/>
              </w:rPr>
              <w:t>Gouloue F3</w:t>
            </w:r>
          </w:p>
        </w:tc>
        <w:tc>
          <w:tcPr>
            <w:tcW w:w="709" w:type="dxa"/>
            <w:noWrap/>
            <w:vAlign w:val="center"/>
            <w:hideMark/>
          </w:tcPr>
          <w:p w14:paraId="30BC057B" w14:textId="77777777" w:rsidR="007738AA" w:rsidRPr="005A4B4B" w:rsidRDefault="007738AA" w:rsidP="004F7AFC">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4B4B">
              <w:rPr>
                <w:rFonts w:cstheme="minorHAnsi"/>
                <w:sz w:val="18"/>
                <w:szCs w:val="18"/>
              </w:rPr>
              <w:t>EB</w:t>
            </w:r>
          </w:p>
        </w:tc>
        <w:tc>
          <w:tcPr>
            <w:tcW w:w="3544" w:type="dxa"/>
            <w:noWrap/>
            <w:vAlign w:val="center"/>
            <w:hideMark/>
          </w:tcPr>
          <w:p w14:paraId="382B1328" w14:textId="77777777" w:rsidR="007738AA" w:rsidRPr="005A4B4B" w:rsidRDefault="007738AA" w:rsidP="004F7AFC">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4B4B">
              <w:rPr>
                <w:rFonts w:cstheme="minorHAnsi"/>
                <w:sz w:val="18"/>
                <w:szCs w:val="18"/>
              </w:rPr>
              <w:t>UP Mamoudzou (UP Mamoudzou)</w:t>
            </w:r>
          </w:p>
        </w:tc>
        <w:tc>
          <w:tcPr>
            <w:tcW w:w="1559" w:type="dxa"/>
            <w:vMerge w:val="restart"/>
            <w:noWrap/>
            <w:vAlign w:val="center"/>
            <w:hideMark/>
          </w:tcPr>
          <w:p w14:paraId="678AA658" w14:textId="77777777" w:rsidR="007738AA" w:rsidRPr="005A4B4B" w:rsidRDefault="007738AA" w:rsidP="004F7AF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5A4B4B">
              <w:rPr>
                <w:rFonts w:cstheme="minorHAnsi"/>
                <w:bCs/>
                <w:sz w:val="18"/>
                <w:szCs w:val="18"/>
              </w:rPr>
              <w:t>&lt; 8,4</w:t>
            </w:r>
          </w:p>
        </w:tc>
        <w:tc>
          <w:tcPr>
            <w:tcW w:w="1701" w:type="dxa"/>
            <w:vMerge w:val="restart"/>
            <w:vAlign w:val="center"/>
          </w:tcPr>
          <w:p w14:paraId="4D1C5C61" w14:textId="77777777" w:rsidR="007738AA" w:rsidRPr="00B01014" w:rsidRDefault="007738AA" w:rsidP="004F7AF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cs="Arial"/>
                <w:bCs/>
                <w:sz w:val="18"/>
                <w:szCs w:val="18"/>
              </w:rPr>
            </w:pPr>
            <w:r>
              <w:rPr>
                <w:rFonts w:cs="Arial"/>
                <w:bCs/>
                <w:sz w:val="18"/>
                <w:szCs w:val="18"/>
              </w:rPr>
              <w:t>18</w:t>
            </w:r>
          </w:p>
        </w:tc>
      </w:tr>
      <w:tr w:rsidR="007738AA" w:rsidRPr="00B01014" w14:paraId="5D9876B2" w14:textId="77777777" w:rsidTr="00773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vAlign w:val="center"/>
            <w:hideMark/>
          </w:tcPr>
          <w:p w14:paraId="23218CBC" w14:textId="77777777" w:rsidR="007738AA" w:rsidRPr="005A4B4B" w:rsidRDefault="007738AA" w:rsidP="004F7AFC">
            <w:pPr>
              <w:spacing w:beforeLines="20" w:before="48" w:afterLines="20" w:after="48"/>
              <w:rPr>
                <w:rFonts w:cstheme="minorHAnsi"/>
                <w:b w:val="0"/>
                <w:sz w:val="18"/>
                <w:szCs w:val="18"/>
              </w:rPr>
            </w:pPr>
          </w:p>
        </w:tc>
        <w:tc>
          <w:tcPr>
            <w:tcW w:w="709" w:type="dxa"/>
            <w:noWrap/>
            <w:vAlign w:val="center"/>
            <w:hideMark/>
          </w:tcPr>
          <w:p w14:paraId="5920C703" w14:textId="77777777" w:rsidR="007738AA" w:rsidRPr="005A4B4B" w:rsidRDefault="007738AA" w:rsidP="004F7AFC">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A4B4B">
              <w:rPr>
                <w:rFonts w:cstheme="minorHAnsi"/>
                <w:sz w:val="18"/>
                <w:szCs w:val="18"/>
              </w:rPr>
              <w:t>ET</w:t>
            </w:r>
          </w:p>
        </w:tc>
        <w:tc>
          <w:tcPr>
            <w:tcW w:w="3544" w:type="dxa"/>
            <w:noWrap/>
            <w:vAlign w:val="center"/>
            <w:hideMark/>
          </w:tcPr>
          <w:p w14:paraId="597F9934" w14:textId="77777777" w:rsidR="007738AA" w:rsidRPr="005A4B4B" w:rsidRDefault="007738AA" w:rsidP="004F7AFC">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A4B4B">
              <w:rPr>
                <w:rFonts w:cstheme="minorHAnsi"/>
                <w:sz w:val="18"/>
                <w:szCs w:val="18"/>
              </w:rPr>
              <w:t>Mamoudzou distribution (Res Passamainty)</w:t>
            </w:r>
          </w:p>
        </w:tc>
        <w:tc>
          <w:tcPr>
            <w:tcW w:w="1559" w:type="dxa"/>
            <w:vMerge/>
            <w:vAlign w:val="center"/>
            <w:hideMark/>
          </w:tcPr>
          <w:p w14:paraId="0F2534F0" w14:textId="77777777" w:rsidR="007738AA" w:rsidRPr="005A4B4B" w:rsidRDefault="007738AA" w:rsidP="004F7AF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p>
        </w:tc>
        <w:tc>
          <w:tcPr>
            <w:tcW w:w="1701" w:type="dxa"/>
            <w:vMerge/>
            <w:vAlign w:val="center"/>
          </w:tcPr>
          <w:p w14:paraId="216C94E2" w14:textId="77777777" w:rsidR="007738AA" w:rsidRPr="00B01014" w:rsidRDefault="007738AA" w:rsidP="004F7AF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cs="Arial"/>
                <w:bCs/>
                <w:sz w:val="18"/>
                <w:szCs w:val="18"/>
              </w:rPr>
            </w:pPr>
          </w:p>
        </w:tc>
      </w:tr>
      <w:tr w:rsidR="005A4B4B" w:rsidRPr="00B01014" w14:paraId="59803BC0" w14:textId="77777777" w:rsidTr="007738AA">
        <w:tc>
          <w:tcPr>
            <w:cnfStyle w:val="001000000000" w:firstRow="0" w:lastRow="0" w:firstColumn="1" w:lastColumn="0" w:oddVBand="0" w:evenVBand="0" w:oddHBand="0" w:evenHBand="0" w:firstRowFirstColumn="0" w:firstRowLastColumn="0" w:lastRowFirstColumn="0" w:lastRowLastColumn="0"/>
            <w:tcW w:w="1951" w:type="dxa"/>
            <w:vAlign w:val="center"/>
            <w:hideMark/>
          </w:tcPr>
          <w:p w14:paraId="3D0E6747" w14:textId="77777777" w:rsidR="005A4B4B" w:rsidRPr="005A4B4B" w:rsidRDefault="005A4B4B" w:rsidP="004F7AFC">
            <w:pPr>
              <w:spacing w:beforeLines="20" w:before="48" w:afterLines="20" w:after="48"/>
              <w:rPr>
                <w:rFonts w:cstheme="minorHAnsi"/>
                <w:b w:val="0"/>
                <w:sz w:val="18"/>
                <w:szCs w:val="18"/>
              </w:rPr>
            </w:pPr>
            <w:r w:rsidRPr="005A4B4B">
              <w:rPr>
                <w:rFonts w:cstheme="minorHAnsi"/>
                <w:b w:val="0"/>
                <w:sz w:val="18"/>
                <w:szCs w:val="18"/>
              </w:rPr>
              <w:t>Kwale 1 (Legion)</w:t>
            </w:r>
          </w:p>
        </w:tc>
        <w:tc>
          <w:tcPr>
            <w:tcW w:w="709" w:type="dxa"/>
            <w:noWrap/>
            <w:vAlign w:val="center"/>
            <w:hideMark/>
          </w:tcPr>
          <w:p w14:paraId="6C9CD5BF" w14:textId="77777777" w:rsidR="005A4B4B" w:rsidRPr="005A4B4B" w:rsidRDefault="005A4B4B" w:rsidP="004F7AFC">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4B4B">
              <w:rPr>
                <w:rFonts w:cstheme="minorHAnsi"/>
                <w:sz w:val="18"/>
                <w:szCs w:val="18"/>
              </w:rPr>
              <w:t>ET</w:t>
            </w:r>
          </w:p>
        </w:tc>
        <w:tc>
          <w:tcPr>
            <w:tcW w:w="3544" w:type="dxa"/>
            <w:noWrap/>
            <w:vAlign w:val="center"/>
            <w:hideMark/>
          </w:tcPr>
          <w:p w14:paraId="57C1011D" w14:textId="77777777" w:rsidR="005A4B4B" w:rsidRPr="005A4B4B" w:rsidRDefault="005A4B4B" w:rsidP="004F7AFC">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4B4B">
              <w:rPr>
                <w:rFonts w:cstheme="minorHAnsi"/>
                <w:sz w:val="18"/>
                <w:szCs w:val="18"/>
              </w:rPr>
              <w:t>Réservoir Passamainty (Res Passamainty)</w:t>
            </w:r>
          </w:p>
        </w:tc>
        <w:tc>
          <w:tcPr>
            <w:tcW w:w="1559" w:type="dxa"/>
            <w:noWrap/>
            <w:vAlign w:val="center"/>
            <w:hideMark/>
          </w:tcPr>
          <w:p w14:paraId="225491C6" w14:textId="77777777" w:rsidR="005A4B4B" w:rsidRPr="005A4B4B" w:rsidRDefault="005A4B4B" w:rsidP="004F7AF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5A4B4B">
              <w:rPr>
                <w:rFonts w:cstheme="minorHAnsi"/>
                <w:bCs/>
                <w:sz w:val="18"/>
                <w:szCs w:val="18"/>
              </w:rPr>
              <w:t>Non exploité</w:t>
            </w:r>
          </w:p>
        </w:tc>
        <w:tc>
          <w:tcPr>
            <w:tcW w:w="1701" w:type="dxa"/>
            <w:vAlign w:val="center"/>
          </w:tcPr>
          <w:p w14:paraId="21692369" w14:textId="77777777" w:rsidR="005A4B4B" w:rsidRDefault="007738AA" w:rsidP="004F7AF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5A4B4B">
              <w:rPr>
                <w:rFonts w:cstheme="minorHAnsi"/>
                <w:bCs/>
                <w:sz w:val="18"/>
                <w:szCs w:val="18"/>
              </w:rPr>
              <w:t>Non exploité</w:t>
            </w:r>
          </w:p>
        </w:tc>
      </w:tr>
      <w:tr w:rsidR="007738AA" w:rsidRPr="00B01014" w14:paraId="622EA954" w14:textId="77777777" w:rsidTr="00773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val="restart"/>
            <w:vAlign w:val="center"/>
            <w:hideMark/>
          </w:tcPr>
          <w:p w14:paraId="27810EF7" w14:textId="77777777" w:rsidR="007738AA" w:rsidRPr="005A4B4B" w:rsidRDefault="007738AA" w:rsidP="004F7AFC">
            <w:pPr>
              <w:spacing w:beforeLines="20" w:before="48" w:afterLines="20" w:after="48"/>
              <w:rPr>
                <w:rFonts w:cstheme="minorHAnsi"/>
                <w:b w:val="0"/>
                <w:sz w:val="18"/>
                <w:szCs w:val="18"/>
              </w:rPr>
            </w:pPr>
            <w:r w:rsidRPr="005A4B4B">
              <w:rPr>
                <w:rFonts w:cstheme="minorHAnsi"/>
                <w:b w:val="0"/>
                <w:sz w:val="18"/>
                <w:szCs w:val="18"/>
              </w:rPr>
              <w:t>Kwale 3</w:t>
            </w:r>
          </w:p>
        </w:tc>
        <w:tc>
          <w:tcPr>
            <w:tcW w:w="709" w:type="dxa"/>
            <w:noWrap/>
            <w:vAlign w:val="center"/>
            <w:hideMark/>
          </w:tcPr>
          <w:p w14:paraId="1D27E7E2" w14:textId="77777777" w:rsidR="007738AA" w:rsidRPr="005A4B4B" w:rsidRDefault="007738AA" w:rsidP="004F7AFC">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A4B4B">
              <w:rPr>
                <w:rFonts w:cstheme="minorHAnsi"/>
                <w:sz w:val="18"/>
                <w:szCs w:val="18"/>
              </w:rPr>
              <w:t>EB</w:t>
            </w:r>
          </w:p>
        </w:tc>
        <w:tc>
          <w:tcPr>
            <w:tcW w:w="3544" w:type="dxa"/>
            <w:noWrap/>
            <w:vAlign w:val="center"/>
            <w:hideMark/>
          </w:tcPr>
          <w:p w14:paraId="1EF78DE3" w14:textId="77777777" w:rsidR="007738AA" w:rsidRPr="005A4B4B" w:rsidRDefault="007738AA" w:rsidP="004F7AFC">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A4B4B">
              <w:rPr>
                <w:rFonts w:cstheme="minorHAnsi"/>
                <w:sz w:val="18"/>
                <w:szCs w:val="18"/>
              </w:rPr>
              <w:t>UP Mamoudzou</w:t>
            </w:r>
          </w:p>
        </w:tc>
        <w:tc>
          <w:tcPr>
            <w:tcW w:w="1559" w:type="dxa"/>
            <w:vMerge w:val="restart"/>
            <w:noWrap/>
            <w:vAlign w:val="center"/>
            <w:hideMark/>
          </w:tcPr>
          <w:p w14:paraId="1A0B0D91" w14:textId="77777777" w:rsidR="007738AA" w:rsidRPr="005A4B4B" w:rsidRDefault="007738AA" w:rsidP="004F7AF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5A4B4B">
              <w:rPr>
                <w:rFonts w:cstheme="minorHAnsi"/>
                <w:bCs/>
                <w:sz w:val="18"/>
                <w:szCs w:val="18"/>
              </w:rPr>
              <w:t>14</w:t>
            </w:r>
          </w:p>
        </w:tc>
        <w:tc>
          <w:tcPr>
            <w:tcW w:w="1701" w:type="dxa"/>
            <w:vMerge w:val="restart"/>
            <w:vAlign w:val="center"/>
          </w:tcPr>
          <w:p w14:paraId="35142DD2" w14:textId="77777777" w:rsidR="007738AA" w:rsidRPr="00B01014" w:rsidRDefault="007738AA" w:rsidP="004F7AF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cs="Arial"/>
                <w:bCs/>
                <w:sz w:val="18"/>
                <w:szCs w:val="18"/>
              </w:rPr>
            </w:pPr>
            <w:r>
              <w:rPr>
                <w:rFonts w:cs="Arial"/>
                <w:bCs/>
                <w:sz w:val="18"/>
                <w:szCs w:val="18"/>
              </w:rPr>
              <w:t>&lt; 14</w:t>
            </w:r>
          </w:p>
        </w:tc>
      </w:tr>
      <w:tr w:rsidR="007738AA" w:rsidRPr="00B01014" w14:paraId="57A26AB5" w14:textId="77777777" w:rsidTr="007738AA">
        <w:tc>
          <w:tcPr>
            <w:cnfStyle w:val="001000000000" w:firstRow="0" w:lastRow="0" w:firstColumn="1" w:lastColumn="0" w:oddVBand="0" w:evenVBand="0" w:oddHBand="0" w:evenHBand="0" w:firstRowFirstColumn="0" w:firstRowLastColumn="0" w:lastRowFirstColumn="0" w:lastRowLastColumn="0"/>
            <w:tcW w:w="1951" w:type="dxa"/>
            <w:vMerge/>
            <w:vAlign w:val="center"/>
            <w:hideMark/>
          </w:tcPr>
          <w:p w14:paraId="3322E5C4" w14:textId="77777777" w:rsidR="007738AA" w:rsidRPr="005A4B4B" w:rsidRDefault="007738AA" w:rsidP="004F7AFC">
            <w:pPr>
              <w:spacing w:beforeLines="20" w:before="48" w:afterLines="20" w:after="48"/>
              <w:rPr>
                <w:rFonts w:cstheme="minorHAnsi"/>
                <w:b w:val="0"/>
                <w:sz w:val="18"/>
                <w:szCs w:val="18"/>
              </w:rPr>
            </w:pPr>
          </w:p>
        </w:tc>
        <w:tc>
          <w:tcPr>
            <w:tcW w:w="709" w:type="dxa"/>
            <w:noWrap/>
            <w:vAlign w:val="center"/>
            <w:hideMark/>
          </w:tcPr>
          <w:p w14:paraId="5CD55968" w14:textId="77777777" w:rsidR="007738AA" w:rsidRPr="005A4B4B" w:rsidRDefault="007738AA" w:rsidP="004F7AFC">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4B4B">
              <w:rPr>
                <w:rFonts w:cstheme="minorHAnsi"/>
                <w:sz w:val="18"/>
                <w:szCs w:val="18"/>
              </w:rPr>
              <w:t>ET</w:t>
            </w:r>
          </w:p>
        </w:tc>
        <w:tc>
          <w:tcPr>
            <w:tcW w:w="3544" w:type="dxa"/>
            <w:noWrap/>
            <w:vAlign w:val="center"/>
            <w:hideMark/>
          </w:tcPr>
          <w:p w14:paraId="7FD3D660" w14:textId="77777777" w:rsidR="007738AA" w:rsidRPr="005A4B4B" w:rsidRDefault="007738AA" w:rsidP="004F7AFC">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4B4B">
              <w:rPr>
                <w:rFonts w:cstheme="minorHAnsi"/>
                <w:sz w:val="18"/>
                <w:szCs w:val="18"/>
              </w:rPr>
              <w:t>Réservoir Passamainty (Res Passamainty)</w:t>
            </w:r>
          </w:p>
        </w:tc>
        <w:tc>
          <w:tcPr>
            <w:tcW w:w="1559" w:type="dxa"/>
            <w:vMerge/>
            <w:vAlign w:val="center"/>
            <w:hideMark/>
          </w:tcPr>
          <w:p w14:paraId="7CD41AC8" w14:textId="77777777" w:rsidR="007738AA" w:rsidRPr="005A4B4B" w:rsidRDefault="007738AA" w:rsidP="004F7AF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p>
        </w:tc>
        <w:tc>
          <w:tcPr>
            <w:tcW w:w="1701" w:type="dxa"/>
            <w:vMerge/>
            <w:vAlign w:val="center"/>
          </w:tcPr>
          <w:p w14:paraId="701458E0" w14:textId="77777777" w:rsidR="007738AA" w:rsidRPr="00B01014" w:rsidRDefault="007738AA" w:rsidP="004F7AF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cs="Arial"/>
                <w:bCs/>
                <w:sz w:val="18"/>
                <w:szCs w:val="18"/>
              </w:rPr>
            </w:pPr>
          </w:p>
        </w:tc>
      </w:tr>
      <w:tr w:rsidR="005A4B4B" w:rsidRPr="00B01014" w14:paraId="675FBAF7" w14:textId="77777777" w:rsidTr="00773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Align w:val="center"/>
            <w:hideMark/>
          </w:tcPr>
          <w:p w14:paraId="0CE479CC" w14:textId="77777777" w:rsidR="005A4B4B" w:rsidRPr="005A4B4B" w:rsidRDefault="005A4B4B" w:rsidP="004F7AFC">
            <w:pPr>
              <w:spacing w:beforeLines="20" w:before="48" w:afterLines="20" w:after="48"/>
              <w:rPr>
                <w:rFonts w:cstheme="minorHAnsi"/>
                <w:b w:val="0"/>
                <w:sz w:val="18"/>
                <w:szCs w:val="18"/>
              </w:rPr>
            </w:pPr>
            <w:r w:rsidRPr="005A4B4B">
              <w:rPr>
                <w:rFonts w:cstheme="minorHAnsi"/>
                <w:b w:val="0"/>
                <w:sz w:val="18"/>
                <w:szCs w:val="18"/>
              </w:rPr>
              <w:t>Combani-Mirereni</w:t>
            </w:r>
          </w:p>
        </w:tc>
        <w:tc>
          <w:tcPr>
            <w:tcW w:w="709" w:type="dxa"/>
            <w:noWrap/>
            <w:vAlign w:val="center"/>
            <w:hideMark/>
          </w:tcPr>
          <w:p w14:paraId="34214AFF" w14:textId="77777777" w:rsidR="005A4B4B" w:rsidRPr="005A4B4B" w:rsidRDefault="005A4B4B" w:rsidP="004F7AFC">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A4B4B">
              <w:rPr>
                <w:rFonts w:cstheme="minorHAnsi"/>
                <w:sz w:val="18"/>
                <w:szCs w:val="18"/>
              </w:rPr>
              <w:t>ET</w:t>
            </w:r>
          </w:p>
        </w:tc>
        <w:tc>
          <w:tcPr>
            <w:tcW w:w="3544" w:type="dxa"/>
            <w:noWrap/>
            <w:vAlign w:val="center"/>
            <w:hideMark/>
          </w:tcPr>
          <w:p w14:paraId="7C46E1D7" w14:textId="77777777" w:rsidR="005A4B4B" w:rsidRPr="005A4B4B" w:rsidRDefault="005A4B4B" w:rsidP="004F7AFC">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A4B4B">
              <w:rPr>
                <w:rFonts w:cstheme="minorHAnsi"/>
                <w:sz w:val="18"/>
                <w:szCs w:val="18"/>
              </w:rPr>
              <w:t>Réservoir Mirereni (UP Mirereni)</w:t>
            </w:r>
          </w:p>
        </w:tc>
        <w:tc>
          <w:tcPr>
            <w:tcW w:w="1559" w:type="dxa"/>
            <w:noWrap/>
            <w:vAlign w:val="center"/>
            <w:hideMark/>
          </w:tcPr>
          <w:p w14:paraId="4652E0B4" w14:textId="77777777" w:rsidR="005A4B4B" w:rsidRPr="005A4B4B" w:rsidRDefault="005A4B4B" w:rsidP="004F7AF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5A4B4B">
              <w:rPr>
                <w:rFonts w:cstheme="minorHAnsi"/>
                <w:bCs/>
                <w:sz w:val="18"/>
                <w:szCs w:val="18"/>
              </w:rPr>
              <w:t>36</w:t>
            </w:r>
          </w:p>
        </w:tc>
        <w:tc>
          <w:tcPr>
            <w:tcW w:w="1701" w:type="dxa"/>
            <w:vAlign w:val="center"/>
          </w:tcPr>
          <w:p w14:paraId="74832CEF" w14:textId="77777777" w:rsidR="005A4B4B" w:rsidRPr="00B01014" w:rsidRDefault="007738AA" w:rsidP="004F7AF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cs="Arial"/>
                <w:bCs/>
                <w:sz w:val="18"/>
                <w:szCs w:val="18"/>
              </w:rPr>
            </w:pPr>
            <w:r>
              <w:rPr>
                <w:rFonts w:cs="Arial"/>
                <w:bCs/>
                <w:sz w:val="18"/>
                <w:szCs w:val="18"/>
              </w:rPr>
              <w:t>21</w:t>
            </w:r>
          </w:p>
        </w:tc>
      </w:tr>
      <w:tr w:rsidR="005A4B4B" w:rsidRPr="00B01014" w14:paraId="65AA5E84" w14:textId="77777777" w:rsidTr="007738AA">
        <w:tc>
          <w:tcPr>
            <w:cnfStyle w:val="001000000000" w:firstRow="0" w:lastRow="0" w:firstColumn="1" w:lastColumn="0" w:oddVBand="0" w:evenVBand="0" w:oddHBand="0" w:evenHBand="0" w:firstRowFirstColumn="0" w:firstRowLastColumn="0" w:lastRowFirstColumn="0" w:lastRowLastColumn="0"/>
            <w:tcW w:w="1951" w:type="dxa"/>
            <w:vAlign w:val="center"/>
            <w:hideMark/>
          </w:tcPr>
          <w:p w14:paraId="5E949688" w14:textId="77777777" w:rsidR="005A4B4B" w:rsidRPr="005A4B4B" w:rsidRDefault="005A4B4B" w:rsidP="004F7AFC">
            <w:pPr>
              <w:spacing w:beforeLines="20" w:before="48" w:afterLines="20" w:after="48"/>
              <w:rPr>
                <w:rFonts w:cstheme="minorHAnsi"/>
                <w:b w:val="0"/>
                <w:sz w:val="18"/>
                <w:szCs w:val="18"/>
              </w:rPr>
            </w:pPr>
            <w:r w:rsidRPr="005A4B4B">
              <w:rPr>
                <w:rFonts w:cstheme="minorHAnsi"/>
                <w:b w:val="0"/>
                <w:sz w:val="18"/>
                <w:szCs w:val="18"/>
              </w:rPr>
              <w:t>Ourouveni 1</w:t>
            </w:r>
          </w:p>
        </w:tc>
        <w:tc>
          <w:tcPr>
            <w:tcW w:w="709" w:type="dxa"/>
            <w:noWrap/>
            <w:vAlign w:val="center"/>
            <w:hideMark/>
          </w:tcPr>
          <w:p w14:paraId="055FC277" w14:textId="77777777" w:rsidR="005A4B4B" w:rsidRPr="005A4B4B" w:rsidRDefault="005A4B4B" w:rsidP="004F7AFC">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4B4B">
              <w:rPr>
                <w:rFonts w:cstheme="minorHAnsi"/>
                <w:sz w:val="18"/>
                <w:szCs w:val="18"/>
              </w:rPr>
              <w:t>ET</w:t>
            </w:r>
          </w:p>
        </w:tc>
        <w:tc>
          <w:tcPr>
            <w:tcW w:w="3544" w:type="dxa"/>
            <w:noWrap/>
            <w:vAlign w:val="center"/>
            <w:hideMark/>
          </w:tcPr>
          <w:p w14:paraId="45B407A7" w14:textId="77777777" w:rsidR="005A4B4B" w:rsidRPr="005A4B4B" w:rsidRDefault="005A4B4B" w:rsidP="004F7AFC">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4B4B">
              <w:rPr>
                <w:rFonts w:cstheme="minorHAnsi"/>
                <w:sz w:val="18"/>
                <w:szCs w:val="18"/>
              </w:rPr>
              <w:t>Réservoir Mirereni (UP Mirereni)</w:t>
            </w:r>
          </w:p>
        </w:tc>
        <w:tc>
          <w:tcPr>
            <w:tcW w:w="1559" w:type="dxa"/>
            <w:noWrap/>
            <w:vAlign w:val="center"/>
            <w:hideMark/>
          </w:tcPr>
          <w:p w14:paraId="269662E4" w14:textId="77777777" w:rsidR="005A4B4B" w:rsidRPr="005A4B4B" w:rsidRDefault="005A4B4B" w:rsidP="004F7AF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5A4B4B">
              <w:rPr>
                <w:rFonts w:cstheme="minorHAnsi"/>
                <w:bCs/>
                <w:sz w:val="18"/>
                <w:szCs w:val="18"/>
              </w:rPr>
              <w:t>64</w:t>
            </w:r>
          </w:p>
        </w:tc>
        <w:tc>
          <w:tcPr>
            <w:tcW w:w="1701" w:type="dxa"/>
            <w:vAlign w:val="center"/>
          </w:tcPr>
          <w:p w14:paraId="725C9AC5" w14:textId="77777777" w:rsidR="005A4B4B" w:rsidRPr="00B01014" w:rsidRDefault="007738AA" w:rsidP="004F7AF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cs="Arial"/>
                <w:bCs/>
                <w:sz w:val="18"/>
                <w:szCs w:val="18"/>
              </w:rPr>
            </w:pPr>
            <w:r>
              <w:rPr>
                <w:rFonts w:cs="Arial"/>
                <w:bCs/>
                <w:sz w:val="18"/>
                <w:szCs w:val="18"/>
              </w:rPr>
              <w:t>60</w:t>
            </w:r>
          </w:p>
        </w:tc>
      </w:tr>
      <w:tr w:rsidR="005A4B4B" w:rsidRPr="00B01014" w14:paraId="5A9D5C3E" w14:textId="77777777" w:rsidTr="00773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Align w:val="center"/>
            <w:hideMark/>
          </w:tcPr>
          <w:p w14:paraId="53F8DDF8" w14:textId="77777777" w:rsidR="005A4B4B" w:rsidRPr="005A4B4B" w:rsidRDefault="005A4B4B" w:rsidP="004F7AFC">
            <w:pPr>
              <w:spacing w:beforeLines="20" w:before="48" w:afterLines="20" w:after="48"/>
              <w:rPr>
                <w:rFonts w:cstheme="minorHAnsi"/>
                <w:b w:val="0"/>
                <w:sz w:val="18"/>
                <w:szCs w:val="18"/>
              </w:rPr>
            </w:pPr>
            <w:r w:rsidRPr="005A4B4B">
              <w:rPr>
                <w:rFonts w:cstheme="minorHAnsi"/>
                <w:b w:val="0"/>
                <w:sz w:val="18"/>
                <w:szCs w:val="18"/>
              </w:rPr>
              <w:t>Combani-Kahani</w:t>
            </w:r>
          </w:p>
        </w:tc>
        <w:tc>
          <w:tcPr>
            <w:tcW w:w="709" w:type="dxa"/>
            <w:noWrap/>
            <w:vAlign w:val="center"/>
            <w:hideMark/>
          </w:tcPr>
          <w:p w14:paraId="0D686224" w14:textId="77777777" w:rsidR="005A4B4B" w:rsidRPr="005A4B4B" w:rsidRDefault="005A4B4B" w:rsidP="004F7AFC">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A4B4B">
              <w:rPr>
                <w:rFonts w:cstheme="minorHAnsi"/>
                <w:sz w:val="18"/>
                <w:szCs w:val="18"/>
              </w:rPr>
              <w:t>ET</w:t>
            </w:r>
          </w:p>
        </w:tc>
        <w:tc>
          <w:tcPr>
            <w:tcW w:w="3544" w:type="dxa"/>
            <w:noWrap/>
            <w:vAlign w:val="center"/>
            <w:hideMark/>
          </w:tcPr>
          <w:p w14:paraId="7889B9E5" w14:textId="77777777" w:rsidR="005A4B4B" w:rsidRPr="005A4B4B" w:rsidRDefault="005A4B4B" w:rsidP="004F7AFC">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A4B4B">
              <w:rPr>
                <w:rFonts w:cstheme="minorHAnsi"/>
                <w:sz w:val="18"/>
                <w:szCs w:val="18"/>
              </w:rPr>
              <w:t>Réservoir Mirereni (UP Mirereni)</w:t>
            </w:r>
          </w:p>
        </w:tc>
        <w:tc>
          <w:tcPr>
            <w:tcW w:w="1559" w:type="dxa"/>
            <w:noWrap/>
            <w:vAlign w:val="center"/>
            <w:hideMark/>
          </w:tcPr>
          <w:p w14:paraId="56AD7695" w14:textId="77777777" w:rsidR="005A4B4B" w:rsidRPr="005A4B4B" w:rsidRDefault="005A4B4B" w:rsidP="004F7AF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5A4B4B">
              <w:rPr>
                <w:rFonts w:cstheme="minorHAnsi"/>
                <w:bCs/>
                <w:sz w:val="18"/>
                <w:szCs w:val="18"/>
              </w:rPr>
              <w:t>40</w:t>
            </w:r>
          </w:p>
        </w:tc>
        <w:tc>
          <w:tcPr>
            <w:tcW w:w="1701" w:type="dxa"/>
            <w:vAlign w:val="center"/>
          </w:tcPr>
          <w:p w14:paraId="57AB1DA6" w14:textId="77777777" w:rsidR="005A4B4B" w:rsidRPr="00B01014" w:rsidRDefault="007738AA" w:rsidP="004F7AF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cs="Arial"/>
                <w:bCs/>
                <w:sz w:val="18"/>
                <w:szCs w:val="18"/>
              </w:rPr>
            </w:pPr>
            <w:r>
              <w:rPr>
                <w:rFonts w:cs="Arial"/>
                <w:bCs/>
                <w:sz w:val="18"/>
                <w:szCs w:val="18"/>
              </w:rPr>
              <w:t>46</w:t>
            </w:r>
          </w:p>
        </w:tc>
      </w:tr>
      <w:tr w:rsidR="005A4B4B" w:rsidRPr="00B01014" w14:paraId="3A1D1AAD" w14:textId="77777777" w:rsidTr="007738AA">
        <w:tc>
          <w:tcPr>
            <w:cnfStyle w:val="001000000000" w:firstRow="0" w:lastRow="0" w:firstColumn="1" w:lastColumn="0" w:oddVBand="0" w:evenVBand="0" w:oddHBand="0" w:evenHBand="0" w:firstRowFirstColumn="0" w:firstRowLastColumn="0" w:lastRowFirstColumn="0" w:lastRowLastColumn="0"/>
            <w:tcW w:w="1951" w:type="dxa"/>
            <w:vAlign w:val="center"/>
            <w:hideMark/>
          </w:tcPr>
          <w:p w14:paraId="61E8A8CA" w14:textId="77777777" w:rsidR="005A4B4B" w:rsidRPr="005A4B4B" w:rsidRDefault="005A4B4B" w:rsidP="004F7AFC">
            <w:pPr>
              <w:spacing w:beforeLines="20" w:before="48" w:afterLines="20" w:after="48"/>
              <w:rPr>
                <w:rFonts w:cstheme="minorHAnsi"/>
                <w:b w:val="0"/>
                <w:sz w:val="18"/>
                <w:szCs w:val="18"/>
              </w:rPr>
            </w:pPr>
            <w:r w:rsidRPr="005A4B4B">
              <w:rPr>
                <w:rFonts w:cstheme="minorHAnsi"/>
                <w:b w:val="0"/>
                <w:sz w:val="18"/>
                <w:szCs w:val="18"/>
              </w:rPr>
              <w:t>Mtsangamouji F1 Artésien</w:t>
            </w:r>
          </w:p>
        </w:tc>
        <w:tc>
          <w:tcPr>
            <w:tcW w:w="709" w:type="dxa"/>
            <w:noWrap/>
            <w:vAlign w:val="center"/>
            <w:hideMark/>
          </w:tcPr>
          <w:p w14:paraId="35A0274C" w14:textId="77777777" w:rsidR="005A4B4B" w:rsidRPr="005A4B4B" w:rsidRDefault="005A4B4B" w:rsidP="004F7AFC">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4B4B">
              <w:rPr>
                <w:rFonts w:cstheme="minorHAnsi"/>
                <w:sz w:val="18"/>
                <w:szCs w:val="18"/>
              </w:rPr>
              <w:t>ET</w:t>
            </w:r>
          </w:p>
        </w:tc>
        <w:tc>
          <w:tcPr>
            <w:tcW w:w="3544" w:type="dxa"/>
            <w:noWrap/>
            <w:vAlign w:val="center"/>
            <w:hideMark/>
          </w:tcPr>
          <w:p w14:paraId="5C106740" w14:textId="77777777" w:rsidR="005A4B4B" w:rsidRPr="005A4B4B" w:rsidRDefault="005A4B4B" w:rsidP="004F7AFC">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4B4B">
              <w:rPr>
                <w:rFonts w:cstheme="minorHAnsi"/>
                <w:sz w:val="18"/>
                <w:szCs w:val="18"/>
              </w:rPr>
              <w:t>Réservoir M'Tsangamouji (UP Mtsangamouji)</w:t>
            </w:r>
          </w:p>
        </w:tc>
        <w:tc>
          <w:tcPr>
            <w:tcW w:w="1559" w:type="dxa"/>
            <w:noWrap/>
            <w:vAlign w:val="center"/>
            <w:hideMark/>
          </w:tcPr>
          <w:p w14:paraId="7C55D784" w14:textId="77777777" w:rsidR="005A4B4B" w:rsidRPr="005A4B4B" w:rsidRDefault="005A4B4B" w:rsidP="004F7AF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5A4B4B">
              <w:rPr>
                <w:rFonts w:cstheme="minorHAnsi"/>
                <w:bCs/>
                <w:sz w:val="18"/>
                <w:szCs w:val="18"/>
              </w:rPr>
              <w:t>23</w:t>
            </w:r>
          </w:p>
        </w:tc>
        <w:tc>
          <w:tcPr>
            <w:tcW w:w="1701" w:type="dxa"/>
            <w:vAlign w:val="center"/>
          </w:tcPr>
          <w:p w14:paraId="0439D7EC" w14:textId="77777777" w:rsidR="005A4B4B" w:rsidRPr="00B01014" w:rsidRDefault="007738AA" w:rsidP="004F7AF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cs="Arial"/>
                <w:bCs/>
                <w:sz w:val="18"/>
                <w:szCs w:val="18"/>
              </w:rPr>
            </w:pPr>
            <w:r>
              <w:rPr>
                <w:rFonts w:cs="Arial"/>
                <w:bCs/>
                <w:sz w:val="18"/>
                <w:szCs w:val="18"/>
              </w:rPr>
              <w:t>20</w:t>
            </w:r>
          </w:p>
        </w:tc>
      </w:tr>
      <w:tr w:rsidR="005A4B4B" w:rsidRPr="00B01014" w14:paraId="0BAE9561" w14:textId="77777777" w:rsidTr="00773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Align w:val="center"/>
            <w:hideMark/>
          </w:tcPr>
          <w:p w14:paraId="0995438E" w14:textId="77777777" w:rsidR="005A4B4B" w:rsidRPr="005A4B4B" w:rsidRDefault="005A4B4B" w:rsidP="004F7AFC">
            <w:pPr>
              <w:spacing w:beforeLines="20" w:before="48" w:afterLines="20" w:after="48"/>
              <w:rPr>
                <w:rFonts w:cstheme="minorHAnsi"/>
                <w:b w:val="0"/>
                <w:sz w:val="18"/>
                <w:szCs w:val="18"/>
              </w:rPr>
            </w:pPr>
            <w:r w:rsidRPr="005A4B4B">
              <w:rPr>
                <w:rFonts w:cstheme="minorHAnsi"/>
                <w:b w:val="0"/>
                <w:sz w:val="18"/>
                <w:szCs w:val="18"/>
              </w:rPr>
              <w:t>Mtsangamouji F2 Phréatique</w:t>
            </w:r>
          </w:p>
        </w:tc>
        <w:tc>
          <w:tcPr>
            <w:tcW w:w="709" w:type="dxa"/>
            <w:noWrap/>
            <w:vAlign w:val="center"/>
            <w:hideMark/>
          </w:tcPr>
          <w:p w14:paraId="3E4D56DC" w14:textId="77777777" w:rsidR="005A4B4B" w:rsidRPr="005A4B4B" w:rsidRDefault="005A4B4B" w:rsidP="004F7AFC">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A4B4B">
              <w:rPr>
                <w:rFonts w:cstheme="minorHAnsi"/>
                <w:sz w:val="18"/>
                <w:szCs w:val="18"/>
              </w:rPr>
              <w:t>ET</w:t>
            </w:r>
          </w:p>
        </w:tc>
        <w:tc>
          <w:tcPr>
            <w:tcW w:w="3544" w:type="dxa"/>
            <w:noWrap/>
            <w:vAlign w:val="center"/>
            <w:hideMark/>
          </w:tcPr>
          <w:p w14:paraId="3809F935" w14:textId="77777777" w:rsidR="005A4B4B" w:rsidRPr="005A4B4B" w:rsidRDefault="005A4B4B" w:rsidP="004F7AFC">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A4B4B">
              <w:rPr>
                <w:rFonts w:cstheme="minorHAnsi"/>
                <w:sz w:val="18"/>
                <w:szCs w:val="18"/>
              </w:rPr>
              <w:t>Réservoir M'Tsangamouji (UP Mtsangamouji)</w:t>
            </w:r>
          </w:p>
        </w:tc>
        <w:tc>
          <w:tcPr>
            <w:tcW w:w="1559" w:type="dxa"/>
            <w:noWrap/>
            <w:vAlign w:val="center"/>
            <w:hideMark/>
          </w:tcPr>
          <w:p w14:paraId="71AA4470" w14:textId="77777777" w:rsidR="005A4B4B" w:rsidRPr="005A4B4B" w:rsidRDefault="005A4B4B" w:rsidP="004F7AF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5A4B4B">
              <w:rPr>
                <w:rFonts w:cstheme="minorHAnsi"/>
                <w:bCs/>
                <w:sz w:val="18"/>
                <w:szCs w:val="18"/>
              </w:rPr>
              <w:t>17</w:t>
            </w:r>
          </w:p>
        </w:tc>
        <w:tc>
          <w:tcPr>
            <w:tcW w:w="1701" w:type="dxa"/>
            <w:vAlign w:val="center"/>
          </w:tcPr>
          <w:p w14:paraId="2C1062E4" w14:textId="77777777" w:rsidR="005A4B4B" w:rsidRPr="00B01014" w:rsidRDefault="007738AA" w:rsidP="004F7AF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cs="Arial"/>
                <w:bCs/>
                <w:sz w:val="18"/>
                <w:szCs w:val="18"/>
              </w:rPr>
            </w:pPr>
            <w:r>
              <w:rPr>
                <w:rFonts w:cs="Arial"/>
                <w:bCs/>
                <w:sz w:val="18"/>
                <w:szCs w:val="18"/>
              </w:rPr>
              <w:t>&lt; 24</w:t>
            </w:r>
          </w:p>
        </w:tc>
      </w:tr>
      <w:tr w:rsidR="005A4B4B" w:rsidRPr="00B01014" w14:paraId="459563CB" w14:textId="77777777" w:rsidTr="007738AA">
        <w:tc>
          <w:tcPr>
            <w:cnfStyle w:val="001000000000" w:firstRow="0" w:lastRow="0" w:firstColumn="1" w:lastColumn="0" w:oddVBand="0" w:evenVBand="0" w:oddHBand="0" w:evenHBand="0" w:firstRowFirstColumn="0" w:firstRowLastColumn="0" w:lastRowFirstColumn="0" w:lastRowLastColumn="0"/>
            <w:tcW w:w="1951" w:type="dxa"/>
            <w:vAlign w:val="center"/>
            <w:hideMark/>
          </w:tcPr>
          <w:p w14:paraId="43A567D4" w14:textId="77777777" w:rsidR="005A4B4B" w:rsidRPr="005A4B4B" w:rsidRDefault="005A4B4B" w:rsidP="004F7AFC">
            <w:pPr>
              <w:spacing w:beforeLines="20" w:before="48" w:afterLines="20" w:after="48"/>
              <w:rPr>
                <w:rFonts w:cstheme="minorHAnsi"/>
                <w:b w:val="0"/>
                <w:sz w:val="18"/>
                <w:szCs w:val="18"/>
              </w:rPr>
            </w:pPr>
            <w:r w:rsidRPr="005A4B4B">
              <w:rPr>
                <w:rFonts w:cstheme="minorHAnsi"/>
                <w:b w:val="0"/>
                <w:sz w:val="18"/>
                <w:szCs w:val="18"/>
              </w:rPr>
              <w:t>Beja 1</w:t>
            </w:r>
          </w:p>
        </w:tc>
        <w:tc>
          <w:tcPr>
            <w:tcW w:w="709" w:type="dxa"/>
            <w:noWrap/>
            <w:vAlign w:val="center"/>
            <w:hideMark/>
          </w:tcPr>
          <w:p w14:paraId="3B8D15B2" w14:textId="77777777" w:rsidR="005A4B4B" w:rsidRPr="005A4B4B" w:rsidRDefault="005A4B4B" w:rsidP="004F7AFC">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4B4B">
              <w:rPr>
                <w:rFonts w:cstheme="minorHAnsi"/>
                <w:sz w:val="18"/>
                <w:szCs w:val="18"/>
              </w:rPr>
              <w:t>ET</w:t>
            </w:r>
          </w:p>
        </w:tc>
        <w:tc>
          <w:tcPr>
            <w:tcW w:w="3544" w:type="dxa"/>
            <w:noWrap/>
            <w:vAlign w:val="center"/>
            <w:hideMark/>
          </w:tcPr>
          <w:p w14:paraId="2E8613CC" w14:textId="77777777" w:rsidR="005A4B4B" w:rsidRPr="005A4B4B" w:rsidRDefault="005A4B4B" w:rsidP="004F7AFC">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4B4B">
              <w:rPr>
                <w:rFonts w:cstheme="minorHAnsi"/>
                <w:sz w:val="18"/>
                <w:szCs w:val="18"/>
              </w:rPr>
              <w:t>Réservoir M'Tsangamouji (UP Mtsangamouji)</w:t>
            </w:r>
          </w:p>
        </w:tc>
        <w:tc>
          <w:tcPr>
            <w:tcW w:w="1559" w:type="dxa"/>
            <w:noWrap/>
            <w:vAlign w:val="center"/>
            <w:hideMark/>
          </w:tcPr>
          <w:p w14:paraId="68B2538C" w14:textId="77777777" w:rsidR="005A4B4B" w:rsidRPr="005A4B4B" w:rsidRDefault="005A4B4B" w:rsidP="004F7AF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5A4B4B">
              <w:rPr>
                <w:rFonts w:cstheme="minorHAnsi"/>
                <w:bCs/>
                <w:sz w:val="18"/>
                <w:szCs w:val="18"/>
              </w:rPr>
              <w:t>28</w:t>
            </w:r>
          </w:p>
        </w:tc>
        <w:tc>
          <w:tcPr>
            <w:tcW w:w="1701" w:type="dxa"/>
            <w:vAlign w:val="center"/>
          </w:tcPr>
          <w:p w14:paraId="1C3C04EB" w14:textId="77777777" w:rsidR="005A4B4B" w:rsidRPr="00B01014" w:rsidRDefault="007738AA" w:rsidP="004F7AF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cs="Arial"/>
                <w:bCs/>
                <w:sz w:val="18"/>
                <w:szCs w:val="18"/>
              </w:rPr>
            </w:pPr>
            <w:r>
              <w:rPr>
                <w:rFonts w:cs="Arial"/>
                <w:bCs/>
                <w:sz w:val="18"/>
                <w:szCs w:val="18"/>
              </w:rPr>
              <w:t>&lt; 24</w:t>
            </w:r>
          </w:p>
        </w:tc>
      </w:tr>
      <w:tr w:rsidR="005A4B4B" w:rsidRPr="00B01014" w14:paraId="429025A2" w14:textId="77777777" w:rsidTr="00773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Align w:val="center"/>
            <w:hideMark/>
          </w:tcPr>
          <w:p w14:paraId="0F2233F9" w14:textId="77777777" w:rsidR="005A4B4B" w:rsidRPr="005A4B4B" w:rsidRDefault="005A4B4B" w:rsidP="004F7AFC">
            <w:pPr>
              <w:spacing w:beforeLines="20" w:before="48" w:afterLines="20" w:after="48"/>
              <w:rPr>
                <w:rFonts w:cstheme="minorHAnsi"/>
                <w:b w:val="0"/>
                <w:sz w:val="18"/>
                <w:szCs w:val="18"/>
              </w:rPr>
            </w:pPr>
            <w:r w:rsidRPr="005A4B4B">
              <w:rPr>
                <w:rFonts w:cstheme="minorHAnsi"/>
                <w:b w:val="0"/>
                <w:sz w:val="18"/>
                <w:szCs w:val="18"/>
              </w:rPr>
              <w:t>Acoua F1</w:t>
            </w:r>
          </w:p>
        </w:tc>
        <w:tc>
          <w:tcPr>
            <w:tcW w:w="709" w:type="dxa"/>
            <w:noWrap/>
            <w:vAlign w:val="center"/>
            <w:hideMark/>
          </w:tcPr>
          <w:p w14:paraId="2E30870A" w14:textId="77777777" w:rsidR="005A4B4B" w:rsidRPr="005A4B4B" w:rsidRDefault="005A4B4B" w:rsidP="004F7AFC">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A4B4B">
              <w:rPr>
                <w:rFonts w:cstheme="minorHAnsi"/>
                <w:sz w:val="18"/>
                <w:szCs w:val="18"/>
              </w:rPr>
              <w:t>ET</w:t>
            </w:r>
          </w:p>
        </w:tc>
        <w:tc>
          <w:tcPr>
            <w:tcW w:w="3544" w:type="dxa"/>
            <w:noWrap/>
            <w:vAlign w:val="center"/>
            <w:hideMark/>
          </w:tcPr>
          <w:p w14:paraId="16B94B39" w14:textId="77777777" w:rsidR="005A4B4B" w:rsidRPr="005A4B4B" w:rsidRDefault="005A4B4B" w:rsidP="004F7AFC">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A4B4B">
              <w:rPr>
                <w:rFonts w:cstheme="minorHAnsi"/>
                <w:sz w:val="18"/>
                <w:szCs w:val="18"/>
              </w:rPr>
              <w:t>Réservoir Acoua + Réservoir Chembenyoumba</w:t>
            </w:r>
          </w:p>
        </w:tc>
        <w:tc>
          <w:tcPr>
            <w:tcW w:w="1559" w:type="dxa"/>
            <w:noWrap/>
            <w:vAlign w:val="center"/>
            <w:hideMark/>
          </w:tcPr>
          <w:p w14:paraId="5D879336" w14:textId="77777777" w:rsidR="005A4B4B" w:rsidRPr="005A4B4B" w:rsidRDefault="005A4B4B" w:rsidP="004F7AF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5A4B4B">
              <w:rPr>
                <w:rFonts w:cstheme="minorHAnsi"/>
                <w:bCs/>
                <w:sz w:val="18"/>
                <w:szCs w:val="18"/>
              </w:rPr>
              <w:t>13</w:t>
            </w:r>
          </w:p>
        </w:tc>
        <w:tc>
          <w:tcPr>
            <w:tcW w:w="1701" w:type="dxa"/>
            <w:vAlign w:val="center"/>
          </w:tcPr>
          <w:p w14:paraId="35275FBA" w14:textId="77777777" w:rsidR="005A4B4B" w:rsidRPr="00B01014" w:rsidRDefault="007738AA" w:rsidP="004F7AF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cs="Arial"/>
                <w:bCs/>
                <w:sz w:val="18"/>
                <w:szCs w:val="18"/>
              </w:rPr>
            </w:pPr>
            <w:r>
              <w:rPr>
                <w:rFonts w:cs="Arial"/>
                <w:bCs/>
                <w:sz w:val="18"/>
                <w:szCs w:val="18"/>
              </w:rPr>
              <w:t>&lt; 16</w:t>
            </w:r>
          </w:p>
        </w:tc>
      </w:tr>
    </w:tbl>
    <w:p w14:paraId="2F008122" w14:textId="77777777" w:rsidR="004F7AFC" w:rsidRDefault="004F7AFC" w:rsidP="00B71118">
      <w:pPr>
        <w:spacing w:after="0" w:line="240" w:lineRule="auto"/>
        <w:jc w:val="both"/>
      </w:pPr>
    </w:p>
    <w:p w14:paraId="4166C18E" w14:textId="77777777" w:rsidR="00B71118" w:rsidRDefault="004F7AFC" w:rsidP="00B71118">
      <w:pPr>
        <w:spacing w:after="0" w:line="240" w:lineRule="auto"/>
        <w:jc w:val="both"/>
      </w:pPr>
      <w:r w:rsidRPr="004F7AFC">
        <w:t xml:space="preserve">L’ensemble des résultats montrent </w:t>
      </w:r>
      <w:r>
        <w:t>une valeur &lt; 100 Bq/l hormis le forage de Bouyouni-Bouyouni qui présente une concentration de 143 Bq/l</w:t>
      </w:r>
      <w:r w:rsidR="00CF562D">
        <w:t xml:space="preserve"> lors de la 1</w:t>
      </w:r>
      <w:r w:rsidR="00CF562D" w:rsidRPr="00CF562D">
        <w:rPr>
          <w:vertAlign w:val="superscript"/>
        </w:rPr>
        <w:t>ère</w:t>
      </w:r>
      <w:r w:rsidR="00CF562D">
        <w:t xml:space="preserve"> campagne mais &lt; 100 Bq/l lors de la 2</w:t>
      </w:r>
      <w:r w:rsidR="00CF562D" w:rsidRPr="00CF562D">
        <w:rPr>
          <w:vertAlign w:val="superscript"/>
        </w:rPr>
        <w:t>ème</w:t>
      </w:r>
      <w:r w:rsidR="00CF562D">
        <w:t xml:space="preserve"> campagne</w:t>
      </w:r>
      <w:r>
        <w:t>.</w:t>
      </w:r>
      <w:r w:rsidR="00B71118">
        <w:t xml:space="preserve"> Cette concentration étant très inférieur au seuil de 1 000 Bq/l et de plus, les eaux du forage étant diluées avec des eaux de surface, aucune action corrective n’</w:t>
      </w:r>
      <w:r w:rsidR="00CF562D">
        <w:t xml:space="preserve">a été </w:t>
      </w:r>
      <w:r w:rsidR="00B71118">
        <w:t>sollicitée.</w:t>
      </w:r>
    </w:p>
    <w:p w14:paraId="1E1C3403" w14:textId="77777777" w:rsidR="00B71118" w:rsidRDefault="00B71118" w:rsidP="00B71118">
      <w:pPr>
        <w:spacing w:after="0" w:line="240" w:lineRule="auto"/>
        <w:jc w:val="both"/>
      </w:pPr>
    </w:p>
    <w:p w14:paraId="3B041F3F" w14:textId="77777777" w:rsidR="00CF562D" w:rsidRDefault="00CF562D">
      <w:pPr>
        <w:rPr>
          <w:b/>
        </w:rPr>
      </w:pPr>
      <w:r>
        <w:rPr>
          <w:b/>
        </w:rPr>
        <w:br w:type="page"/>
      </w:r>
    </w:p>
    <w:p w14:paraId="282F8AA8" w14:textId="77777777" w:rsidR="001A1B13" w:rsidRPr="00C34970" w:rsidRDefault="001A1B13" w:rsidP="00C34970">
      <w:pPr>
        <w:pStyle w:val="Paragraphedeliste"/>
        <w:spacing w:after="0" w:line="240" w:lineRule="auto"/>
        <w:ind w:left="0"/>
        <w:contextualSpacing w:val="0"/>
        <w:jc w:val="both"/>
        <w:rPr>
          <w:b/>
        </w:rPr>
      </w:pPr>
      <w:r w:rsidRPr="00C34970">
        <w:rPr>
          <w:b/>
        </w:rPr>
        <w:lastRenderedPageBreak/>
        <w:t>Protection de la ressource en eau :</w:t>
      </w:r>
    </w:p>
    <w:p w14:paraId="42E70F8B" w14:textId="40A478B4" w:rsidR="003F05F0" w:rsidRPr="00D6618B" w:rsidRDefault="001A1B13" w:rsidP="003F05F0">
      <w:pPr>
        <w:spacing w:before="120" w:after="0" w:line="240" w:lineRule="auto"/>
        <w:jc w:val="both"/>
      </w:pPr>
      <w:r w:rsidRPr="00C34970">
        <w:t>Afin d’assurer la sécurité sanitaire de l’eau destinée à la consommation humaine, la mise en place des périmètres de protection des captages est en cours. Cette action vise à protéger</w:t>
      </w:r>
      <w:r w:rsidR="00D6618B" w:rsidRPr="00C34970">
        <w:t xml:space="preserve"> et pérenniser </w:t>
      </w:r>
      <w:r w:rsidRPr="00C34970">
        <w:t xml:space="preserve"> les ressources en eau </w:t>
      </w:r>
      <w:r w:rsidR="00D6618B" w:rsidRPr="00C34970">
        <w:t xml:space="preserve">et </w:t>
      </w:r>
      <w:r w:rsidR="00D73D72">
        <w:t xml:space="preserve">les </w:t>
      </w:r>
      <w:r w:rsidR="00D6618B" w:rsidRPr="00C34970">
        <w:t xml:space="preserve">points de production </w:t>
      </w:r>
      <w:r w:rsidRPr="00C34970">
        <w:t>par la maitrise des activités anthropiques aux alentours</w:t>
      </w:r>
      <w:r w:rsidR="00D73D72">
        <w:t>,</w:t>
      </w:r>
      <w:r w:rsidRPr="00C34970">
        <w:t xml:space="preserve"> plus ou moins proches de celles-ci (urbanisme, agriculture, </w:t>
      </w:r>
      <w:r w:rsidR="00D73D72">
        <w:t>etc.</w:t>
      </w:r>
      <w:r w:rsidRPr="00C34970">
        <w:t>).</w:t>
      </w:r>
      <w:r w:rsidRPr="00D6618B">
        <w:t xml:space="preserve"> Le S</w:t>
      </w:r>
      <w:r w:rsidR="003F1AD2">
        <w:t>M</w:t>
      </w:r>
      <w:r w:rsidRPr="00D6618B">
        <w:t>EAM s’est engagé dans une procédure de mise en place de ces périmètres de protection autour de l’ensemble des captages d’eau potable</w:t>
      </w:r>
      <w:r w:rsidR="003F05F0">
        <w:t xml:space="preserve">, soit </w:t>
      </w:r>
      <w:r w:rsidR="003F05F0" w:rsidRPr="00D6618B">
        <w:t xml:space="preserve"> </w:t>
      </w:r>
      <w:r w:rsidR="003F05F0">
        <w:t xml:space="preserve">un total de 43 captages, </w:t>
      </w:r>
      <w:r w:rsidR="003F05F0" w:rsidRPr="00D6618B">
        <w:t>avec l’avancement suivant </w:t>
      </w:r>
      <w:r w:rsidR="003F1AD2">
        <w:t>au 31 décembre 20</w:t>
      </w:r>
      <w:r w:rsidR="00901520">
        <w:t>20</w:t>
      </w:r>
      <w:r w:rsidR="003F1AD2">
        <w:t xml:space="preserve"> </w:t>
      </w:r>
      <w:r w:rsidR="003F05F0" w:rsidRPr="00D6618B">
        <w:t>:</w:t>
      </w:r>
    </w:p>
    <w:p w14:paraId="354C3066" w14:textId="77777777" w:rsidR="003F05F0" w:rsidRPr="008B21D7" w:rsidRDefault="002932B0" w:rsidP="009C3DC7">
      <w:pPr>
        <w:pStyle w:val="Paragraphedeliste"/>
        <w:numPr>
          <w:ilvl w:val="0"/>
          <w:numId w:val="3"/>
        </w:numPr>
        <w:spacing w:before="120" w:after="0" w:line="240" w:lineRule="auto"/>
        <w:ind w:left="714" w:hanging="357"/>
        <w:contextualSpacing w:val="0"/>
        <w:jc w:val="both"/>
      </w:pPr>
      <w:r w:rsidRPr="008B21D7">
        <w:t>3</w:t>
      </w:r>
      <w:r w:rsidR="006E6ABE" w:rsidRPr="008B21D7">
        <w:t>8</w:t>
      </w:r>
      <w:r w:rsidR="003F05F0" w:rsidRPr="008B21D7">
        <w:t xml:space="preserve"> captages font l’objet d’un arrêté préfectoral de protection</w:t>
      </w:r>
      <w:r w:rsidR="003F187B">
        <w:t xml:space="preserve"> (6 de plus en 2020)</w:t>
      </w:r>
      <w:r w:rsidR="003F05F0" w:rsidRPr="008B21D7">
        <w:t>,</w:t>
      </w:r>
    </w:p>
    <w:p w14:paraId="46E977EB" w14:textId="77777777" w:rsidR="003F05F0" w:rsidRPr="008B21D7" w:rsidRDefault="002932B0" w:rsidP="009C3DC7">
      <w:pPr>
        <w:pStyle w:val="Paragraphedeliste"/>
        <w:numPr>
          <w:ilvl w:val="0"/>
          <w:numId w:val="3"/>
        </w:numPr>
        <w:spacing w:before="120" w:after="0" w:line="240" w:lineRule="auto"/>
        <w:ind w:left="714" w:hanging="357"/>
        <w:contextualSpacing w:val="0"/>
        <w:jc w:val="both"/>
      </w:pPr>
      <w:r w:rsidRPr="008B21D7">
        <w:t>5</w:t>
      </w:r>
      <w:r w:rsidR="003F05F0" w:rsidRPr="008B21D7">
        <w:t xml:space="preserve"> captages sont en cours d’étude pour la définition des périmètres de protection.</w:t>
      </w:r>
    </w:p>
    <w:p w14:paraId="05AA5B6D" w14:textId="77777777" w:rsidR="00D076F9" w:rsidRDefault="00D076F9" w:rsidP="00D076F9">
      <w:pPr>
        <w:spacing w:after="0" w:line="240" w:lineRule="auto"/>
        <w:jc w:val="both"/>
      </w:pPr>
    </w:p>
    <w:p w14:paraId="73820B08" w14:textId="77777777" w:rsidR="00DA7426" w:rsidRPr="00EE75F9" w:rsidRDefault="008B21D7">
      <w:r w:rsidRPr="00EE75F9">
        <w:rPr>
          <w:noProof/>
        </w:rPr>
        <w:drawing>
          <wp:inline distT="0" distB="0" distL="0" distR="0" wp14:anchorId="56662094" wp14:editId="26FCB41F">
            <wp:extent cx="6188710" cy="6283328"/>
            <wp:effectExtent l="0" t="0" r="2540" b="317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88710" cy="6283328"/>
                    </a:xfrm>
                    <a:prstGeom prst="rect">
                      <a:avLst/>
                    </a:prstGeom>
                    <a:noFill/>
                    <a:ln>
                      <a:noFill/>
                    </a:ln>
                  </pic:spPr>
                </pic:pic>
              </a:graphicData>
            </a:graphic>
          </wp:inline>
        </w:drawing>
      </w:r>
    </w:p>
    <w:p w14:paraId="5EEE3913" w14:textId="77777777" w:rsidR="00A753B6" w:rsidRDefault="00A753B6">
      <w:pPr>
        <w:rPr>
          <w:highlight w:val="yellow"/>
        </w:rPr>
      </w:pPr>
      <w:r>
        <w:rPr>
          <w:highlight w:val="yellow"/>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6"/>
      </w:tblGrid>
      <w:tr w:rsidR="00FA7F4F" w14:paraId="385108B1" w14:textId="77777777" w:rsidTr="00BB3DDA">
        <w:tc>
          <w:tcPr>
            <w:tcW w:w="9886" w:type="dxa"/>
          </w:tcPr>
          <w:p w14:paraId="741081D0" w14:textId="77777777" w:rsidR="00FA7F4F" w:rsidRDefault="00BB3DDA" w:rsidP="00BB3DDA">
            <w:pPr>
              <w:jc w:val="center"/>
              <w:rPr>
                <w:highlight w:val="yellow"/>
              </w:rPr>
            </w:pPr>
            <w:r>
              <w:rPr>
                <w:noProof/>
              </w:rPr>
              <w:lastRenderedPageBreak/>
              <w:drawing>
                <wp:inline distT="0" distB="0" distL="0" distR="0" wp14:anchorId="4796C162" wp14:editId="7D85A84F">
                  <wp:extent cx="4981492" cy="3320995"/>
                  <wp:effectExtent l="171450" t="171450" r="372110" b="356235"/>
                  <wp:docPr id="11" name="Image 11" descr="D:\Utilisateurs\criegel\Desktop\Photos bilan institutionnel\IMG_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tilisateurs\criegel\Desktop\Photos bilan institutionnel\IMG_009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82823" cy="3321882"/>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FA7F4F" w:rsidRPr="00BB3DDA" w14:paraId="50E8789D" w14:textId="77777777" w:rsidTr="00BB3DDA">
        <w:tc>
          <w:tcPr>
            <w:tcW w:w="9886" w:type="dxa"/>
          </w:tcPr>
          <w:p w14:paraId="17C73928" w14:textId="77777777" w:rsidR="00FA7F4F" w:rsidRPr="00BB3DDA" w:rsidRDefault="00BB3DDA" w:rsidP="00BB3DDA">
            <w:pPr>
              <w:jc w:val="center"/>
              <w:rPr>
                <w:i/>
              </w:rPr>
            </w:pPr>
            <w:r w:rsidRPr="00BB3DDA">
              <w:rPr>
                <w:i/>
              </w:rPr>
              <w:t>Retenue collinaire de Combani</w:t>
            </w:r>
          </w:p>
        </w:tc>
      </w:tr>
    </w:tbl>
    <w:p w14:paraId="01680B03" w14:textId="77777777" w:rsidR="00501BD9" w:rsidRDefault="00501BD9" w:rsidP="00501BD9">
      <w:pPr>
        <w:rPr>
          <w:highlight w:val="yellow"/>
        </w:rPr>
      </w:pPr>
    </w:p>
    <w:p w14:paraId="0F7B1BC1" w14:textId="1B1D221A" w:rsidR="00141184" w:rsidRDefault="00501BD9" w:rsidP="00501BD9">
      <w:pPr>
        <w:spacing w:after="0" w:line="240" w:lineRule="auto"/>
        <w:jc w:val="both"/>
      </w:pPr>
      <w:r w:rsidRPr="00EF505F">
        <w:t>Cependant</w:t>
      </w:r>
      <w:r w:rsidR="00D73D72">
        <w:t>,</w:t>
      </w:r>
      <w:r w:rsidRPr="00EF505F">
        <w:t xml:space="preserve"> malgré la prise des arrêtés préfectoraux de captages, </w:t>
      </w:r>
      <w:r w:rsidR="00D73D72">
        <w:t>ceux-ci</w:t>
      </w:r>
      <w:r w:rsidRPr="00EF505F">
        <w:t xml:space="preserve"> ne sont toujours pas appliqués que ce soit d’un point de vue administratif (notification des propriétaires concernés, annexion aux documents d’urbanisme) ou d’un point de vue des travaux à réaliser pour respecter les préconisations et les prescriptions de ces arrêtés. </w:t>
      </w:r>
      <w:r w:rsidR="00D73D72">
        <w:t>Constatant</w:t>
      </w:r>
      <w:r w:rsidRPr="00EF505F">
        <w:t xml:space="preserve"> la dégradation de l’environnement et </w:t>
      </w:r>
      <w:r w:rsidR="00D73D72">
        <w:t>l</w:t>
      </w:r>
      <w:r w:rsidRPr="00EF505F">
        <w:t>es pressions de plus en plus grande</w:t>
      </w:r>
      <w:r w:rsidR="00897BBE" w:rsidRPr="00EF505F">
        <w:t>s</w:t>
      </w:r>
      <w:r w:rsidRPr="00EF505F">
        <w:t xml:space="preserve"> sur la ressource en eau, il devient urgent que </w:t>
      </w:r>
      <w:r w:rsidR="00DE2201" w:rsidRPr="00EF505F">
        <w:t xml:space="preserve">les prescriptions contenues dans </w:t>
      </w:r>
      <w:r w:rsidRPr="00EF505F">
        <w:t>ces arrêtés soient pris</w:t>
      </w:r>
      <w:r w:rsidR="00B6633B" w:rsidRPr="00EF505F">
        <w:t>es</w:t>
      </w:r>
      <w:r w:rsidRPr="00EF505F">
        <w:t xml:space="preserve"> en compte et appliqué</w:t>
      </w:r>
      <w:r w:rsidR="00B6633B" w:rsidRPr="00EF505F">
        <w:t>e</w:t>
      </w:r>
      <w:r w:rsidRPr="00EF505F">
        <w:t>s au risque de ne plus pouvoir disposer d’un eau en quantité et en qualité suffisante pour de l’eau destinée à la consommation humaine.</w:t>
      </w:r>
    </w:p>
    <w:p w14:paraId="00E46E4B" w14:textId="77777777" w:rsidR="00C3672B" w:rsidRDefault="00C3672B" w:rsidP="00501BD9">
      <w:pPr>
        <w:spacing w:after="0" w:line="240" w:lineRule="auto"/>
        <w:jc w:val="both"/>
      </w:pPr>
    </w:p>
    <w:p w14:paraId="5667F48C" w14:textId="77777777" w:rsidR="00C3672B" w:rsidRPr="00C3672B" w:rsidRDefault="00C3672B" w:rsidP="00501BD9">
      <w:pPr>
        <w:spacing w:after="0" w:line="240" w:lineRule="auto"/>
        <w:jc w:val="both"/>
        <w:rPr>
          <w:u w:val="single"/>
        </w:rPr>
      </w:pPr>
      <w:r w:rsidRPr="00C3672B">
        <w:rPr>
          <w:u w:val="single"/>
        </w:rPr>
        <w:t>Indice d’avancement de protection de la ressource :</w:t>
      </w:r>
    </w:p>
    <w:p w14:paraId="6D1D7104" w14:textId="77777777" w:rsidR="00C3672B" w:rsidRDefault="00C3672B" w:rsidP="00501BD9">
      <w:pPr>
        <w:spacing w:after="0" w:line="240" w:lineRule="auto"/>
        <w:jc w:val="both"/>
      </w:pPr>
    </w:p>
    <w:p w14:paraId="1D85A576" w14:textId="77777777" w:rsidR="00C3672B" w:rsidRDefault="00C3672B" w:rsidP="00501BD9">
      <w:pPr>
        <w:spacing w:after="0" w:line="240" w:lineRule="auto"/>
        <w:jc w:val="both"/>
      </w:pPr>
      <w:r>
        <w:t>Cet indicateur est calculé avec le barème suivant appliqué pour chaque captage.</w:t>
      </w:r>
    </w:p>
    <w:p w14:paraId="2B294ED9" w14:textId="77777777" w:rsidR="00C3672B" w:rsidRDefault="00C3672B" w:rsidP="00501BD9">
      <w:pPr>
        <w:spacing w:after="0" w:line="240" w:lineRule="auto"/>
        <w:jc w:val="both"/>
      </w:pPr>
    </w:p>
    <w:tbl>
      <w:tblPr>
        <w:tblW w:w="4420" w:type="dxa"/>
        <w:tblCellMar>
          <w:left w:w="70" w:type="dxa"/>
          <w:right w:w="70" w:type="dxa"/>
        </w:tblCellMar>
        <w:tblLook w:val="04A0" w:firstRow="1" w:lastRow="0" w:firstColumn="1" w:lastColumn="0" w:noHBand="0" w:noVBand="1"/>
      </w:tblPr>
      <w:tblGrid>
        <w:gridCol w:w="695"/>
        <w:gridCol w:w="3725"/>
      </w:tblGrid>
      <w:tr w:rsidR="00C3672B" w:rsidRPr="00C3672B" w14:paraId="49F62387" w14:textId="77777777" w:rsidTr="00C3672B">
        <w:trPr>
          <w:trHeight w:val="300"/>
        </w:trPr>
        <w:tc>
          <w:tcPr>
            <w:tcW w:w="4420" w:type="dxa"/>
            <w:gridSpan w:val="2"/>
            <w:tcBorders>
              <w:top w:val="single" w:sz="8" w:space="0" w:color="auto"/>
              <w:left w:val="single" w:sz="8" w:space="0" w:color="auto"/>
              <w:bottom w:val="single" w:sz="4" w:space="0" w:color="auto"/>
              <w:right w:val="single" w:sz="8" w:space="0" w:color="000000"/>
            </w:tcBorders>
            <w:shd w:val="clear" w:color="000000" w:fill="8064A2"/>
            <w:noWrap/>
            <w:vAlign w:val="bottom"/>
            <w:hideMark/>
          </w:tcPr>
          <w:p w14:paraId="6AC2B066" w14:textId="77777777" w:rsidR="00C3672B" w:rsidRPr="00C3672B" w:rsidRDefault="00C3672B" w:rsidP="00C3672B">
            <w:pPr>
              <w:spacing w:after="0" w:line="240" w:lineRule="auto"/>
              <w:jc w:val="center"/>
              <w:rPr>
                <w:rFonts w:ascii="Calibri" w:eastAsia="Times New Roman" w:hAnsi="Calibri" w:cs="Calibri"/>
                <w:b/>
                <w:bCs/>
                <w:color w:val="000000"/>
              </w:rPr>
            </w:pPr>
            <w:r w:rsidRPr="00C3672B">
              <w:rPr>
                <w:rFonts w:ascii="Calibri" w:eastAsia="Times New Roman" w:hAnsi="Calibri" w:cs="Calibri"/>
                <w:b/>
                <w:bCs/>
                <w:color w:val="000000"/>
              </w:rPr>
              <w:t>Indice d'avancement de la protection</w:t>
            </w:r>
          </w:p>
        </w:tc>
      </w:tr>
      <w:tr w:rsidR="00C3672B" w:rsidRPr="00C3672B" w14:paraId="31AB0F17" w14:textId="77777777" w:rsidTr="00C3672B">
        <w:trPr>
          <w:trHeight w:val="290"/>
        </w:trPr>
        <w:tc>
          <w:tcPr>
            <w:tcW w:w="695" w:type="dxa"/>
            <w:tcBorders>
              <w:top w:val="nil"/>
              <w:left w:val="single" w:sz="8" w:space="0" w:color="auto"/>
              <w:bottom w:val="single" w:sz="4" w:space="0" w:color="auto"/>
              <w:right w:val="single" w:sz="4" w:space="0" w:color="auto"/>
            </w:tcBorders>
            <w:shd w:val="clear" w:color="000000" w:fill="E4DFEC"/>
            <w:noWrap/>
            <w:vAlign w:val="bottom"/>
            <w:hideMark/>
          </w:tcPr>
          <w:p w14:paraId="02BDD028" w14:textId="77777777" w:rsidR="00C3672B" w:rsidRPr="00C3672B" w:rsidRDefault="00C3672B" w:rsidP="00C3672B">
            <w:pPr>
              <w:spacing w:after="0" w:line="240" w:lineRule="auto"/>
              <w:jc w:val="center"/>
              <w:rPr>
                <w:rFonts w:ascii="Calibri" w:eastAsia="Times New Roman" w:hAnsi="Calibri" w:cs="Calibri"/>
                <w:color w:val="000000"/>
              </w:rPr>
            </w:pPr>
            <w:r w:rsidRPr="00C3672B">
              <w:rPr>
                <w:rFonts w:ascii="Calibri" w:eastAsia="Times New Roman" w:hAnsi="Calibri" w:cs="Calibri"/>
                <w:color w:val="000000"/>
              </w:rPr>
              <w:t>0%</w:t>
            </w:r>
          </w:p>
        </w:tc>
        <w:tc>
          <w:tcPr>
            <w:tcW w:w="3725" w:type="dxa"/>
            <w:tcBorders>
              <w:top w:val="nil"/>
              <w:left w:val="nil"/>
              <w:bottom w:val="single" w:sz="4" w:space="0" w:color="auto"/>
              <w:right w:val="single" w:sz="8" w:space="0" w:color="auto"/>
            </w:tcBorders>
            <w:shd w:val="clear" w:color="000000" w:fill="E4DFEC"/>
            <w:noWrap/>
            <w:vAlign w:val="bottom"/>
            <w:hideMark/>
          </w:tcPr>
          <w:p w14:paraId="46E74767" w14:textId="77777777" w:rsidR="00C3672B" w:rsidRPr="00C3672B" w:rsidRDefault="00C3672B" w:rsidP="00C3672B">
            <w:pPr>
              <w:spacing w:after="0" w:line="240" w:lineRule="auto"/>
              <w:rPr>
                <w:rFonts w:ascii="Calibri" w:eastAsia="Times New Roman" w:hAnsi="Calibri" w:cs="Calibri"/>
                <w:color w:val="000000"/>
              </w:rPr>
            </w:pPr>
            <w:r w:rsidRPr="00C3672B">
              <w:rPr>
                <w:rFonts w:ascii="Calibri" w:eastAsia="Times New Roman" w:hAnsi="Calibri" w:cs="Calibri"/>
                <w:color w:val="000000"/>
              </w:rPr>
              <w:t>aucune action</w:t>
            </w:r>
          </w:p>
        </w:tc>
      </w:tr>
      <w:tr w:rsidR="00C3672B" w:rsidRPr="00C3672B" w14:paraId="1B9D8F56" w14:textId="77777777" w:rsidTr="00C3672B">
        <w:trPr>
          <w:trHeight w:val="290"/>
        </w:trPr>
        <w:tc>
          <w:tcPr>
            <w:tcW w:w="695" w:type="dxa"/>
            <w:tcBorders>
              <w:top w:val="nil"/>
              <w:left w:val="single" w:sz="8" w:space="0" w:color="auto"/>
              <w:bottom w:val="single" w:sz="4" w:space="0" w:color="auto"/>
              <w:right w:val="single" w:sz="4" w:space="0" w:color="auto"/>
            </w:tcBorders>
            <w:shd w:val="clear" w:color="000000" w:fill="E4DFEC"/>
            <w:noWrap/>
            <w:vAlign w:val="bottom"/>
            <w:hideMark/>
          </w:tcPr>
          <w:p w14:paraId="0A6EB994" w14:textId="77777777" w:rsidR="00C3672B" w:rsidRPr="00C3672B" w:rsidRDefault="00C3672B" w:rsidP="00C3672B">
            <w:pPr>
              <w:spacing w:after="0" w:line="240" w:lineRule="auto"/>
              <w:jc w:val="center"/>
              <w:rPr>
                <w:rFonts w:ascii="Calibri" w:eastAsia="Times New Roman" w:hAnsi="Calibri" w:cs="Calibri"/>
                <w:color w:val="000000"/>
              </w:rPr>
            </w:pPr>
            <w:r w:rsidRPr="00C3672B">
              <w:rPr>
                <w:rFonts w:ascii="Calibri" w:eastAsia="Times New Roman" w:hAnsi="Calibri" w:cs="Calibri"/>
                <w:color w:val="000000"/>
              </w:rPr>
              <w:t>20%</w:t>
            </w:r>
          </w:p>
        </w:tc>
        <w:tc>
          <w:tcPr>
            <w:tcW w:w="3725" w:type="dxa"/>
            <w:tcBorders>
              <w:top w:val="nil"/>
              <w:left w:val="nil"/>
              <w:bottom w:val="single" w:sz="4" w:space="0" w:color="auto"/>
              <w:right w:val="single" w:sz="8" w:space="0" w:color="auto"/>
            </w:tcBorders>
            <w:shd w:val="clear" w:color="000000" w:fill="E4DFEC"/>
            <w:noWrap/>
            <w:vAlign w:val="bottom"/>
            <w:hideMark/>
          </w:tcPr>
          <w:p w14:paraId="54D21C89" w14:textId="77777777" w:rsidR="00C3672B" w:rsidRPr="00C3672B" w:rsidRDefault="00C3672B" w:rsidP="00C3672B">
            <w:pPr>
              <w:spacing w:after="0" w:line="240" w:lineRule="auto"/>
              <w:rPr>
                <w:rFonts w:ascii="Calibri" w:eastAsia="Times New Roman" w:hAnsi="Calibri" w:cs="Calibri"/>
                <w:color w:val="000000"/>
              </w:rPr>
            </w:pPr>
            <w:r w:rsidRPr="00C3672B">
              <w:rPr>
                <w:rFonts w:ascii="Calibri" w:eastAsia="Times New Roman" w:hAnsi="Calibri" w:cs="Calibri"/>
                <w:color w:val="000000"/>
              </w:rPr>
              <w:t>Lancement étude préliminaire</w:t>
            </w:r>
          </w:p>
        </w:tc>
      </w:tr>
      <w:tr w:rsidR="00C3672B" w:rsidRPr="00C3672B" w14:paraId="4A52144F" w14:textId="77777777" w:rsidTr="00C3672B">
        <w:trPr>
          <w:trHeight w:val="315"/>
        </w:trPr>
        <w:tc>
          <w:tcPr>
            <w:tcW w:w="695" w:type="dxa"/>
            <w:tcBorders>
              <w:top w:val="nil"/>
              <w:left w:val="single" w:sz="8" w:space="0" w:color="auto"/>
              <w:bottom w:val="single" w:sz="4" w:space="0" w:color="auto"/>
              <w:right w:val="single" w:sz="4" w:space="0" w:color="auto"/>
            </w:tcBorders>
            <w:shd w:val="clear" w:color="000000" w:fill="E4DFEC"/>
            <w:noWrap/>
            <w:vAlign w:val="bottom"/>
            <w:hideMark/>
          </w:tcPr>
          <w:p w14:paraId="06908860" w14:textId="77777777" w:rsidR="00C3672B" w:rsidRPr="00C3672B" w:rsidRDefault="00C3672B" w:rsidP="00C3672B">
            <w:pPr>
              <w:spacing w:after="0" w:line="240" w:lineRule="auto"/>
              <w:jc w:val="center"/>
              <w:rPr>
                <w:rFonts w:ascii="Calibri" w:eastAsia="Times New Roman" w:hAnsi="Calibri" w:cs="Calibri"/>
                <w:color w:val="000000"/>
              </w:rPr>
            </w:pPr>
            <w:r w:rsidRPr="00C3672B">
              <w:rPr>
                <w:rFonts w:ascii="Calibri" w:eastAsia="Times New Roman" w:hAnsi="Calibri" w:cs="Calibri"/>
                <w:color w:val="000000"/>
              </w:rPr>
              <w:t>40%</w:t>
            </w:r>
          </w:p>
        </w:tc>
        <w:tc>
          <w:tcPr>
            <w:tcW w:w="3725" w:type="dxa"/>
            <w:tcBorders>
              <w:top w:val="nil"/>
              <w:left w:val="nil"/>
              <w:bottom w:val="single" w:sz="4" w:space="0" w:color="auto"/>
              <w:right w:val="single" w:sz="8" w:space="0" w:color="auto"/>
            </w:tcBorders>
            <w:shd w:val="clear" w:color="000000" w:fill="E4DFEC"/>
            <w:noWrap/>
            <w:vAlign w:val="bottom"/>
            <w:hideMark/>
          </w:tcPr>
          <w:p w14:paraId="71CC6BD7" w14:textId="77777777" w:rsidR="00C3672B" w:rsidRPr="00C3672B" w:rsidRDefault="00C3672B" w:rsidP="00C3672B">
            <w:pPr>
              <w:spacing w:after="0" w:line="240" w:lineRule="auto"/>
              <w:rPr>
                <w:rFonts w:ascii="Calibri" w:eastAsia="Times New Roman" w:hAnsi="Calibri" w:cs="Calibri"/>
                <w:color w:val="000000"/>
              </w:rPr>
            </w:pPr>
            <w:r w:rsidRPr="00C3672B">
              <w:rPr>
                <w:rFonts w:ascii="Calibri" w:eastAsia="Times New Roman" w:hAnsi="Calibri" w:cs="Calibri"/>
                <w:color w:val="000000"/>
              </w:rPr>
              <w:t>périmètre défini</w:t>
            </w:r>
          </w:p>
        </w:tc>
      </w:tr>
      <w:tr w:rsidR="00C3672B" w:rsidRPr="00C3672B" w14:paraId="407449EC" w14:textId="77777777" w:rsidTr="00C3672B">
        <w:trPr>
          <w:trHeight w:val="290"/>
        </w:trPr>
        <w:tc>
          <w:tcPr>
            <w:tcW w:w="695" w:type="dxa"/>
            <w:tcBorders>
              <w:top w:val="nil"/>
              <w:left w:val="single" w:sz="8" w:space="0" w:color="auto"/>
              <w:bottom w:val="single" w:sz="4" w:space="0" w:color="auto"/>
              <w:right w:val="single" w:sz="4" w:space="0" w:color="auto"/>
            </w:tcBorders>
            <w:shd w:val="clear" w:color="000000" w:fill="E4DFEC"/>
            <w:noWrap/>
            <w:vAlign w:val="bottom"/>
            <w:hideMark/>
          </w:tcPr>
          <w:p w14:paraId="49E2089E" w14:textId="77777777" w:rsidR="00C3672B" w:rsidRPr="00C3672B" w:rsidRDefault="00C3672B" w:rsidP="00C3672B">
            <w:pPr>
              <w:spacing w:after="0" w:line="240" w:lineRule="auto"/>
              <w:jc w:val="center"/>
              <w:rPr>
                <w:rFonts w:ascii="Calibri" w:eastAsia="Times New Roman" w:hAnsi="Calibri" w:cs="Calibri"/>
                <w:color w:val="000000"/>
              </w:rPr>
            </w:pPr>
            <w:r w:rsidRPr="00C3672B">
              <w:rPr>
                <w:rFonts w:ascii="Calibri" w:eastAsia="Times New Roman" w:hAnsi="Calibri" w:cs="Calibri"/>
                <w:color w:val="000000"/>
              </w:rPr>
              <w:t>50%</w:t>
            </w:r>
          </w:p>
        </w:tc>
        <w:tc>
          <w:tcPr>
            <w:tcW w:w="3725" w:type="dxa"/>
            <w:tcBorders>
              <w:top w:val="nil"/>
              <w:left w:val="nil"/>
              <w:bottom w:val="single" w:sz="4" w:space="0" w:color="auto"/>
              <w:right w:val="single" w:sz="8" w:space="0" w:color="auto"/>
            </w:tcBorders>
            <w:shd w:val="clear" w:color="000000" w:fill="E4DFEC"/>
            <w:noWrap/>
            <w:vAlign w:val="bottom"/>
            <w:hideMark/>
          </w:tcPr>
          <w:p w14:paraId="7F718124" w14:textId="77777777" w:rsidR="00C3672B" w:rsidRPr="00C3672B" w:rsidRDefault="00C3672B" w:rsidP="00C3672B">
            <w:pPr>
              <w:spacing w:after="0" w:line="240" w:lineRule="auto"/>
              <w:rPr>
                <w:rFonts w:ascii="Calibri" w:eastAsia="Times New Roman" w:hAnsi="Calibri" w:cs="Calibri"/>
                <w:color w:val="000000"/>
              </w:rPr>
            </w:pPr>
            <w:r w:rsidRPr="00C3672B">
              <w:rPr>
                <w:rFonts w:ascii="Calibri" w:eastAsia="Times New Roman" w:hAnsi="Calibri" w:cs="Calibri"/>
                <w:color w:val="000000"/>
              </w:rPr>
              <w:t>dossier déposé préfecture</w:t>
            </w:r>
          </w:p>
        </w:tc>
      </w:tr>
      <w:tr w:rsidR="00C3672B" w:rsidRPr="00C3672B" w14:paraId="2C412595" w14:textId="77777777" w:rsidTr="00C3672B">
        <w:trPr>
          <w:trHeight w:val="290"/>
        </w:trPr>
        <w:tc>
          <w:tcPr>
            <w:tcW w:w="695" w:type="dxa"/>
            <w:tcBorders>
              <w:top w:val="nil"/>
              <w:left w:val="single" w:sz="8" w:space="0" w:color="auto"/>
              <w:bottom w:val="single" w:sz="4" w:space="0" w:color="auto"/>
              <w:right w:val="single" w:sz="4" w:space="0" w:color="auto"/>
            </w:tcBorders>
            <w:shd w:val="clear" w:color="000000" w:fill="E4DFEC"/>
            <w:noWrap/>
            <w:vAlign w:val="bottom"/>
            <w:hideMark/>
          </w:tcPr>
          <w:p w14:paraId="4844C8B6" w14:textId="77777777" w:rsidR="00C3672B" w:rsidRPr="00C3672B" w:rsidRDefault="00C3672B" w:rsidP="00C3672B">
            <w:pPr>
              <w:spacing w:after="0" w:line="240" w:lineRule="auto"/>
              <w:jc w:val="center"/>
              <w:rPr>
                <w:rFonts w:ascii="Calibri" w:eastAsia="Times New Roman" w:hAnsi="Calibri" w:cs="Calibri"/>
                <w:color w:val="000000"/>
              </w:rPr>
            </w:pPr>
            <w:r w:rsidRPr="00C3672B">
              <w:rPr>
                <w:rFonts w:ascii="Calibri" w:eastAsia="Times New Roman" w:hAnsi="Calibri" w:cs="Calibri"/>
                <w:color w:val="000000"/>
              </w:rPr>
              <w:t>55%</w:t>
            </w:r>
          </w:p>
        </w:tc>
        <w:tc>
          <w:tcPr>
            <w:tcW w:w="3725" w:type="dxa"/>
            <w:tcBorders>
              <w:top w:val="nil"/>
              <w:left w:val="nil"/>
              <w:bottom w:val="single" w:sz="4" w:space="0" w:color="auto"/>
              <w:right w:val="single" w:sz="8" w:space="0" w:color="auto"/>
            </w:tcBorders>
            <w:shd w:val="clear" w:color="000000" w:fill="E4DFEC"/>
            <w:noWrap/>
            <w:vAlign w:val="bottom"/>
            <w:hideMark/>
          </w:tcPr>
          <w:p w14:paraId="11D4D020" w14:textId="77777777" w:rsidR="00C3672B" w:rsidRPr="00C3672B" w:rsidRDefault="00C3672B" w:rsidP="00C3672B">
            <w:pPr>
              <w:spacing w:after="0" w:line="240" w:lineRule="auto"/>
              <w:rPr>
                <w:rFonts w:ascii="Calibri" w:eastAsia="Times New Roman" w:hAnsi="Calibri" w:cs="Calibri"/>
                <w:color w:val="000000"/>
              </w:rPr>
            </w:pPr>
            <w:r w:rsidRPr="00C3672B">
              <w:rPr>
                <w:rFonts w:ascii="Calibri" w:eastAsia="Times New Roman" w:hAnsi="Calibri" w:cs="Calibri"/>
                <w:color w:val="000000"/>
              </w:rPr>
              <w:t>enquête publiques réalisées</w:t>
            </w:r>
          </w:p>
        </w:tc>
      </w:tr>
      <w:tr w:rsidR="00C3672B" w:rsidRPr="00C3672B" w14:paraId="0F1AD3F1" w14:textId="77777777" w:rsidTr="00C3672B">
        <w:trPr>
          <w:trHeight w:val="290"/>
        </w:trPr>
        <w:tc>
          <w:tcPr>
            <w:tcW w:w="695" w:type="dxa"/>
            <w:tcBorders>
              <w:top w:val="nil"/>
              <w:left w:val="single" w:sz="8" w:space="0" w:color="auto"/>
              <w:bottom w:val="single" w:sz="4" w:space="0" w:color="auto"/>
              <w:right w:val="single" w:sz="4" w:space="0" w:color="auto"/>
            </w:tcBorders>
            <w:shd w:val="clear" w:color="000000" w:fill="E4DFEC"/>
            <w:noWrap/>
            <w:vAlign w:val="bottom"/>
            <w:hideMark/>
          </w:tcPr>
          <w:p w14:paraId="5A4B8351" w14:textId="77777777" w:rsidR="00C3672B" w:rsidRPr="00C3672B" w:rsidRDefault="00C3672B" w:rsidP="00C3672B">
            <w:pPr>
              <w:spacing w:after="0" w:line="240" w:lineRule="auto"/>
              <w:jc w:val="center"/>
              <w:rPr>
                <w:rFonts w:ascii="Calibri" w:eastAsia="Times New Roman" w:hAnsi="Calibri" w:cs="Calibri"/>
                <w:color w:val="000000"/>
              </w:rPr>
            </w:pPr>
            <w:r w:rsidRPr="00C3672B">
              <w:rPr>
                <w:rFonts w:ascii="Calibri" w:eastAsia="Times New Roman" w:hAnsi="Calibri" w:cs="Calibri"/>
                <w:color w:val="000000"/>
              </w:rPr>
              <w:t>60%</w:t>
            </w:r>
          </w:p>
        </w:tc>
        <w:tc>
          <w:tcPr>
            <w:tcW w:w="3725" w:type="dxa"/>
            <w:tcBorders>
              <w:top w:val="nil"/>
              <w:left w:val="nil"/>
              <w:bottom w:val="single" w:sz="4" w:space="0" w:color="auto"/>
              <w:right w:val="single" w:sz="8" w:space="0" w:color="auto"/>
            </w:tcBorders>
            <w:shd w:val="clear" w:color="000000" w:fill="E4DFEC"/>
            <w:noWrap/>
            <w:vAlign w:val="bottom"/>
            <w:hideMark/>
          </w:tcPr>
          <w:p w14:paraId="1DF9B17D" w14:textId="77777777" w:rsidR="00C3672B" w:rsidRPr="00C3672B" w:rsidRDefault="00C3672B" w:rsidP="00C3672B">
            <w:pPr>
              <w:spacing w:after="0" w:line="240" w:lineRule="auto"/>
              <w:rPr>
                <w:rFonts w:ascii="Calibri" w:eastAsia="Times New Roman" w:hAnsi="Calibri" w:cs="Calibri"/>
                <w:color w:val="000000"/>
              </w:rPr>
            </w:pPr>
            <w:r w:rsidRPr="00C3672B">
              <w:rPr>
                <w:rFonts w:ascii="Calibri" w:eastAsia="Times New Roman" w:hAnsi="Calibri" w:cs="Calibri"/>
                <w:color w:val="000000"/>
              </w:rPr>
              <w:t>arrêté préfectoral signé</w:t>
            </w:r>
          </w:p>
        </w:tc>
      </w:tr>
      <w:tr w:rsidR="00C3672B" w:rsidRPr="00C3672B" w14:paraId="2745D020" w14:textId="77777777" w:rsidTr="00C3672B">
        <w:trPr>
          <w:trHeight w:val="290"/>
        </w:trPr>
        <w:tc>
          <w:tcPr>
            <w:tcW w:w="695" w:type="dxa"/>
            <w:tcBorders>
              <w:top w:val="nil"/>
              <w:left w:val="single" w:sz="8" w:space="0" w:color="auto"/>
              <w:bottom w:val="single" w:sz="4" w:space="0" w:color="auto"/>
              <w:right w:val="single" w:sz="4" w:space="0" w:color="auto"/>
            </w:tcBorders>
            <w:shd w:val="clear" w:color="000000" w:fill="E4DFEC"/>
            <w:noWrap/>
            <w:vAlign w:val="bottom"/>
            <w:hideMark/>
          </w:tcPr>
          <w:p w14:paraId="13417BA0" w14:textId="77777777" w:rsidR="00C3672B" w:rsidRPr="00C3672B" w:rsidRDefault="00C3672B" w:rsidP="00C3672B">
            <w:pPr>
              <w:spacing w:after="0" w:line="240" w:lineRule="auto"/>
              <w:jc w:val="center"/>
              <w:rPr>
                <w:rFonts w:ascii="Calibri" w:eastAsia="Times New Roman" w:hAnsi="Calibri" w:cs="Calibri"/>
                <w:color w:val="000000"/>
              </w:rPr>
            </w:pPr>
            <w:r w:rsidRPr="00C3672B">
              <w:rPr>
                <w:rFonts w:ascii="Calibri" w:eastAsia="Times New Roman" w:hAnsi="Calibri" w:cs="Calibri"/>
                <w:color w:val="000000"/>
              </w:rPr>
              <w:t>80%</w:t>
            </w:r>
          </w:p>
        </w:tc>
        <w:tc>
          <w:tcPr>
            <w:tcW w:w="3725" w:type="dxa"/>
            <w:tcBorders>
              <w:top w:val="nil"/>
              <w:left w:val="nil"/>
              <w:bottom w:val="single" w:sz="4" w:space="0" w:color="auto"/>
              <w:right w:val="single" w:sz="8" w:space="0" w:color="auto"/>
            </w:tcBorders>
            <w:shd w:val="clear" w:color="000000" w:fill="E4DFEC"/>
            <w:noWrap/>
            <w:vAlign w:val="bottom"/>
            <w:hideMark/>
          </w:tcPr>
          <w:p w14:paraId="52307002" w14:textId="77777777" w:rsidR="00C3672B" w:rsidRPr="00C3672B" w:rsidRDefault="00C3672B" w:rsidP="00C3672B">
            <w:pPr>
              <w:spacing w:after="0" w:line="240" w:lineRule="auto"/>
              <w:rPr>
                <w:rFonts w:ascii="Calibri" w:eastAsia="Times New Roman" w:hAnsi="Calibri" w:cs="Calibri"/>
                <w:color w:val="000000"/>
              </w:rPr>
            </w:pPr>
            <w:r w:rsidRPr="00C3672B">
              <w:rPr>
                <w:rFonts w:ascii="Calibri" w:eastAsia="Times New Roman" w:hAnsi="Calibri" w:cs="Calibri"/>
                <w:color w:val="000000"/>
              </w:rPr>
              <w:t>arrêté mis en œuvre</w:t>
            </w:r>
          </w:p>
        </w:tc>
      </w:tr>
      <w:tr w:rsidR="00C3672B" w:rsidRPr="00C3672B" w14:paraId="340BC2FF" w14:textId="77777777" w:rsidTr="00C3672B">
        <w:trPr>
          <w:trHeight w:val="300"/>
        </w:trPr>
        <w:tc>
          <w:tcPr>
            <w:tcW w:w="695" w:type="dxa"/>
            <w:tcBorders>
              <w:top w:val="nil"/>
              <w:left w:val="single" w:sz="8" w:space="0" w:color="auto"/>
              <w:bottom w:val="single" w:sz="8" w:space="0" w:color="auto"/>
              <w:right w:val="single" w:sz="4" w:space="0" w:color="auto"/>
            </w:tcBorders>
            <w:shd w:val="clear" w:color="000000" w:fill="E4DFEC"/>
            <w:noWrap/>
            <w:vAlign w:val="bottom"/>
            <w:hideMark/>
          </w:tcPr>
          <w:p w14:paraId="3C4E1578" w14:textId="77777777" w:rsidR="00C3672B" w:rsidRPr="00C3672B" w:rsidRDefault="00C3672B" w:rsidP="00C3672B">
            <w:pPr>
              <w:spacing w:after="0" w:line="240" w:lineRule="auto"/>
              <w:jc w:val="center"/>
              <w:rPr>
                <w:rFonts w:ascii="Calibri" w:eastAsia="Times New Roman" w:hAnsi="Calibri" w:cs="Calibri"/>
                <w:color w:val="000000"/>
              </w:rPr>
            </w:pPr>
            <w:r w:rsidRPr="00C3672B">
              <w:rPr>
                <w:rFonts w:ascii="Calibri" w:eastAsia="Times New Roman" w:hAnsi="Calibri" w:cs="Calibri"/>
                <w:color w:val="000000"/>
              </w:rPr>
              <w:t>100%</w:t>
            </w:r>
          </w:p>
        </w:tc>
        <w:tc>
          <w:tcPr>
            <w:tcW w:w="3725" w:type="dxa"/>
            <w:tcBorders>
              <w:top w:val="nil"/>
              <w:left w:val="nil"/>
              <w:bottom w:val="single" w:sz="8" w:space="0" w:color="auto"/>
              <w:right w:val="single" w:sz="8" w:space="0" w:color="auto"/>
            </w:tcBorders>
            <w:shd w:val="clear" w:color="000000" w:fill="E4DFEC"/>
            <w:noWrap/>
            <w:vAlign w:val="bottom"/>
            <w:hideMark/>
          </w:tcPr>
          <w:p w14:paraId="1A9A7F21" w14:textId="77777777" w:rsidR="00C3672B" w:rsidRPr="00C3672B" w:rsidRDefault="00C3672B" w:rsidP="00C3672B">
            <w:pPr>
              <w:spacing w:after="0" w:line="240" w:lineRule="auto"/>
              <w:rPr>
                <w:rFonts w:ascii="Calibri" w:eastAsia="Times New Roman" w:hAnsi="Calibri" w:cs="Calibri"/>
                <w:color w:val="000000"/>
              </w:rPr>
            </w:pPr>
            <w:r w:rsidRPr="00C3672B">
              <w:rPr>
                <w:rFonts w:ascii="Calibri" w:eastAsia="Times New Roman" w:hAnsi="Calibri" w:cs="Calibri"/>
                <w:color w:val="000000"/>
              </w:rPr>
              <w:t>arrêté et procédure de suivi</w:t>
            </w:r>
          </w:p>
        </w:tc>
      </w:tr>
    </w:tbl>
    <w:p w14:paraId="42447858" w14:textId="77777777" w:rsidR="00C3672B" w:rsidRDefault="00C3672B" w:rsidP="00501BD9">
      <w:pPr>
        <w:spacing w:after="0" w:line="240" w:lineRule="auto"/>
        <w:jc w:val="both"/>
      </w:pPr>
    </w:p>
    <w:p w14:paraId="57C99B4A" w14:textId="77777777" w:rsidR="00C3672B" w:rsidRDefault="00C3672B" w:rsidP="00501BD9">
      <w:pPr>
        <w:spacing w:after="0" w:line="240" w:lineRule="auto"/>
        <w:jc w:val="both"/>
      </w:pPr>
      <w:r>
        <w:t>L’indice d’avancement des périmètres de protection de la ressource en eau est en 2020 de 58,42 % (il était de 58,07 % en 2019 et de 56,77 % en 2018)</w:t>
      </w:r>
    </w:p>
    <w:p w14:paraId="6C573F1F" w14:textId="77777777" w:rsidR="00C3672B" w:rsidRDefault="00C3672B">
      <w:r>
        <w:br w:type="page"/>
      </w:r>
    </w:p>
    <w:p w14:paraId="6A1D6EE9" w14:textId="77777777" w:rsidR="00C3672B" w:rsidRDefault="00C3672B" w:rsidP="00501BD9">
      <w:pPr>
        <w:spacing w:after="0" w:line="240" w:lineRule="auto"/>
        <w:jc w:val="both"/>
      </w:pPr>
      <w:r w:rsidRPr="00C3672B">
        <w:rPr>
          <w:noProof/>
        </w:rPr>
        <w:lastRenderedPageBreak/>
        <w:drawing>
          <wp:inline distT="0" distB="0" distL="0" distR="0" wp14:anchorId="0B96EB7E" wp14:editId="37D4FFF0">
            <wp:extent cx="6188710" cy="5726969"/>
            <wp:effectExtent l="0" t="0" r="2540" b="762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88710" cy="5726969"/>
                    </a:xfrm>
                    <a:prstGeom prst="rect">
                      <a:avLst/>
                    </a:prstGeom>
                    <a:noFill/>
                    <a:ln>
                      <a:noFill/>
                    </a:ln>
                  </pic:spPr>
                </pic:pic>
              </a:graphicData>
            </a:graphic>
          </wp:inline>
        </w:drawing>
      </w:r>
    </w:p>
    <w:p w14:paraId="0634DB28" w14:textId="77777777" w:rsidR="00141184" w:rsidRDefault="00141184" w:rsidP="00501BD9">
      <w:pPr>
        <w:spacing w:after="0" w:line="240" w:lineRule="auto"/>
        <w:jc w:val="both"/>
      </w:pPr>
    </w:p>
    <w:p w14:paraId="34C84055" w14:textId="77777777" w:rsidR="00141184" w:rsidRDefault="00141184" w:rsidP="00501BD9">
      <w:pPr>
        <w:spacing w:after="0" w:line="240" w:lineRule="auto"/>
        <w:jc w:val="both"/>
      </w:pPr>
    </w:p>
    <w:p w14:paraId="0158DC91" w14:textId="77777777" w:rsidR="00C05080" w:rsidRPr="00501BD9" w:rsidRDefault="00C05080" w:rsidP="00501BD9">
      <w:pPr>
        <w:spacing w:after="0" w:line="240" w:lineRule="auto"/>
        <w:jc w:val="both"/>
        <w:rPr>
          <w:b/>
          <w:color w:val="943634" w:themeColor="accent2" w:themeShade="BF"/>
        </w:rPr>
      </w:pPr>
      <w:r w:rsidRPr="00501BD9">
        <w:br w:type="page"/>
      </w:r>
    </w:p>
    <w:p w14:paraId="4912586E" w14:textId="77777777" w:rsidR="00382C35" w:rsidRPr="00AE1C1D" w:rsidRDefault="00382C35" w:rsidP="00E54BC4">
      <w:pPr>
        <w:pStyle w:val="Titre2"/>
        <w:rPr>
          <w:color w:val="0070C0"/>
        </w:rPr>
      </w:pPr>
      <w:bookmarkStart w:id="8" w:name="_Toc73519706"/>
      <w:r w:rsidRPr="00AE1C1D">
        <w:rPr>
          <w:color w:val="0070C0"/>
        </w:rPr>
        <w:lastRenderedPageBreak/>
        <w:t xml:space="preserve">Qualité </w:t>
      </w:r>
      <w:r w:rsidR="00EA4130" w:rsidRPr="00AE1C1D">
        <w:rPr>
          <w:color w:val="0070C0"/>
        </w:rPr>
        <w:t xml:space="preserve">microbiologique </w:t>
      </w:r>
      <w:r w:rsidRPr="00AE1C1D">
        <w:rPr>
          <w:color w:val="0070C0"/>
        </w:rPr>
        <w:t>de l’eau</w:t>
      </w:r>
      <w:r w:rsidR="00EA4130" w:rsidRPr="00AE1C1D">
        <w:rPr>
          <w:color w:val="0070C0"/>
        </w:rPr>
        <w:t xml:space="preserve"> distribuée</w:t>
      </w:r>
      <w:bookmarkEnd w:id="8"/>
    </w:p>
    <w:p w14:paraId="5FD73ED0" w14:textId="77777777" w:rsidR="002E784B" w:rsidRPr="00C34970" w:rsidRDefault="00134ED3" w:rsidP="00C34970">
      <w:pPr>
        <w:spacing w:after="0" w:line="240" w:lineRule="auto"/>
        <w:jc w:val="both"/>
      </w:pPr>
      <w:r w:rsidRPr="002E784B">
        <w:t xml:space="preserve">La </w:t>
      </w:r>
      <w:r w:rsidR="00B47423" w:rsidRPr="002E784B">
        <w:t>conformité</w:t>
      </w:r>
      <w:r w:rsidRPr="002E784B">
        <w:t xml:space="preserve"> bactériologique d’une eau est évaluée lors des contrôles réglementaires, par la recherche</w:t>
      </w:r>
      <w:r w:rsidR="00B47423" w:rsidRPr="002E784B">
        <w:t xml:space="preserve"> </w:t>
      </w:r>
      <w:r w:rsidRPr="002E784B">
        <w:t>des germes témoins de contamination fécale</w:t>
      </w:r>
      <w:r w:rsidR="00EA4130" w:rsidRPr="002E784B">
        <w:t xml:space="preserve">, </w:t>
      </w:r>
      <w:r w:rsidR="00B47423" w:rsidRPr="002E784B">
        <w:t>qu</w:t>
      </w:r>
      <w:r w:rsidR="004C3CD5" w:rsidRPr="002E784B">
        <w:t>e</w:t>
      </w:r>
      <w:r w:rsidR="00B47423" w:rsidRPr="002E784B">
        <w:t xml:space="preserve"> sont E</w:t>
      </w:r>
      <w:r w:rsidR="00DA3582">
        <w:t>sch</w:t>
      </w:r>
      <w:r w:rsidR="002300F9">
        <w:t>e</w:t>
      </w:r>
      <w:r w:rsidR="00DA3582">
        <w:t>richia</w:t>
      </w:r>
      <w:r w:rsidR="00B47423" w:rsidRPr="002E784B">
        <w:t xml:space="preserve"> coli et Entérocoques</w:t>
      </w:r>
      <w:r w:rsidRPr="002E784B">
        <w:t xml:space="preserve">. La présence de ces bactéries dans l’eau peut avoir pour origine une pollution de la ressource, un dysfonctionnement du traitement de potabilisation ou un entretien insuffisant des équipements de distribution. </w:t>
      </w:r>
      <w:r w:rsidR="00245D7A" w:rsidRPr="00444DCB">
        <w:t>Elle peut aussi survenir</w:t>
      </w:r>
      <w:r w:rsidR="00444DCB">
        <w:t xml:space="preserve"> d’une contamination lors d’une mauvaise manipulation du prélèvement de l’échantillon.</w:t>
      </w:r>
    </w:p>
    <w:p w14:paraId="5F91A879" w14:textId="77777777" w:rsidR="00134ED3" w:rsidRPr="002E784B" w:rsidRDefault="00134ED3" w:rsidP="00C34970">
      <w:pPr>
        <w:spacing w:after="0" w:line="240" w:lineRule="auto"/>
        <w:jc w:val="both"/>
      </w:pPr>
    </w:p>
    <w:p w14:paraId="71F90DE9" w14:textId="77777777" w:rsidR="00AB16C0" w:rsidRDefault="00AB16C0" w:rsidP="00C34970">
      <w:pPr>
        <w:spacing w:after="0" w:line="240" w:lineRule="auto"/>
        <w:jc w:val="both"/>
      </w:pPr>
      <w:r w:rsidRPr="00444DCB">
        <w:t>La carte ci-dessous présente les pourcentages de conformité bactériologique pour chaque UDI ainsi que la population desservie par ces UDI.</w:t>
      </w:r>
    </w:p>
    <w:p w14:paraId="7A978952" w14:textId="77777777" w:rsidR="009178E8" w:rsidRDefault="009178E8" w:rsidP="00C34970">
      <w:pPr>
        <w:spacing w:after="0" w:line="240" w:lineRule="auto"/>
        <w:jc w:val="both"/>
      </w:pPr>
    </w:p>
    <w:tbl>
      <w:tblPr>
        <w:tblStyle w:val="Grillemoyenne3-Accent1"/>
        <w:tblW w:w="9407" w:type="dxa"/>
        <w:jc w:val="center"/>
        <w:tblLook w:val="04A0" w:firstRow="1" w:lastRow="0" w:firstColumn="1" w:lastColumn="0" w:noHBand="0" w:noVBand="1"/>
      </w:tblPr>
      <w:tblGrid>
        <w:gridCol w:w="809"/>
        <w:gridCol w:w="3686"/>
        <w:gridCol w:w="1726"/>
        <w:gridCol w:w="1479"/>
        <w:gridCol w:w="1707"/>
      </w:tblGrid>
      <w:tr w:rsidR="009178E8" w:rsidRPr="001F6F16" w14:paraId="593E797D" w14:textId="77777777" w:rsidTr="00173DC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95" w:type="dxa"/>
            <w:gridSpan w:val="2"/>
          </w:tcPr>
          <w:p w14:paraId="227BFB5D" w14:textId="77777777" w:rsidR="009178E8" w:rsidRDefault="009178E8">
            <w:pPr>
              <w:jc w:val="center"/>
              <w:rPr>
                <w:rFonts w:ascii="Calibri" w:eastAsia="Times New Roman" w:hAnsi="Calibri" w:cs="Times New Roman"/>
              </w:rPr>
            </w:pPr>
            <w:r>
              <w:rPr>
                <w:rFonts w:ascii="Calibri" w:eastAsia="Times New Roman" w:hAnsi="Calibri" w:cs="Times New Roman"/>
              </w:rPr>
              <w:t>UDI et TTP</w:t>
            </w:r>
          </w:p>
          <w:p w14:paraId="0966D9E8" w14:textId="77777777" w:rsidR="009178E8" w:rsidRPr="00BA3441" w:rsidRDefault="009178E8">
            <w:pPr>
              <w:jc w:val="center"/>
              <w:rPr>
                <w:rFonts w:ascii="Calibri" w:eastAsia="Times New Roman" w:hAnsi="Calibri" w:cs="Times New Roman"/>
              </w:rPr>
            </w:pPr>
            <w:r>
              <w:rPr>
                <w:rFonts w:ascii="Calibri" w:eastAsia="Times New Roman" w:hAnsi="Calibri" w:cs="Times New Roman"/>
              </w:rPr>
              <w:t>Unité de Distribution et installations amont (station de traitement production)</w:t>
            </w:r>
          </w:p>
        </w:tc>
        <w:tc>
          <w:tcPr>
            <w:tcW w:w="1726" w:type="dxa"/>
            <w:noWrap/>
            <w:vAlign w:val="center"/>
            <w:hideMark/>
          </w:tcPr>
          <w:p w14:paraId="49C258D2" w14:textId="77777777" w:rsidR="009178E8" w:rsidRPr="00BA3441" w:rsidRDefault="009178E8" w:rsidP="00A07AB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BA3441">
              <w:rPr>
                <w:rFonts w:ascii="Calibri" w:eastAsia="Times New Roman" w:hAnsi="Calibri" w:cs="Times New Roman"/>
              </w:rPr>
              <w:t>Nombre de prélèvement</w:t>
            </w:r>
          </w:p>
        </w:tc>
        <w:tc>
          <w:tcPr>
            <w:tcW w:w="1479" w:type="dxa"/>
            <w:vAlign w:val="center"/>
          </w:tcPr>
          <w:p w14:paraId="3FD64B54" w14:textId="77777777" w:rsidR="009178E8" w:rsidRPr="00BA3441" w:rsidRDefault="009178E8" w:rsidP="00A07AB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BA3441">
              <w:rPr>
                <w:rFonts w:ascii="Calibri" w:eastAsia="Times New Roman" w:hAnsi="Calibri" w:cs="Times New Roman"/>
              </w:rPr>
              <w:t>Nombre de prélèvement NC</w:t>
            </w:r>
          </w:p>
        </w:tc>
        <w:tc>
          <w:tcPr>
            <w:tcW w:w="1707" w:type="dxa"/>
            <w:vAlign w:val="center"/>
          </w:tcPr>
          <w:p w14:paraId="1B14A398" w14:textId="77777777" w:rsidR="009178E8" w:rsidRDefault="009178E8" w:rsidP="00A07AB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BA3441">
              <w:rPr>
                <w:rFonts w:ascii="Calibri" w:eastAsia="Times New Roman" w:hAnsi="Calibri" w:cs="Times New Roman"/>
              </w:rPr>
              <w:t>% de conformité</w:t>
            </w:r>
          </w:p>
          <w:p w14:paraId="01D4BC0A" w14:textId="77777777" w:rsidR="009178E8" w:rsidRPr="00BA3441" w:rsidRDefault="009178E8" w:rsidP="00A07AB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bactériologique</w:t>
            </w:r>
          </w:p>
        </w:tc>
      </w:tr>
      <w:tr w:rsidR="00173DC7" w:rsidRPr="005E6BE8" w14:paraId="5454E022" w14:textId="77777777" w:rsidTr="00173DC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09" w:type="dxa"/>
            <w:vAlign w:val="center"/>
          </w:tcPr>
          <w:p w14:paraId="4CC7908C" w14:textId="77777777" w:rsidR="00173DC7" w:rsidRPr="005E6BE8" w:rsidRDefault="00173DC7" w:rsidP="002969B7">
            <w:pPr>
              <w:jc w:val="center"/>
              <w:rPr>
                <w:rFonts w:ascii="Calibri" w:eastAsia="Times New Roman" w:hAnsi="Calibri" w:cs="Times New Roman"/>
                <w:b w:val="0"/>
              </w:rPr>
            </w:pPr>
            <w:r w:rsidRPr="005E6BE8">
              <w:rPr>
                <w:rFonts w:ascii="Calibri" w:eastAsia="Times New Roman" w:hAnsi="Calibri" w:cs="Times New Roman"/>
                <w:b w:val="0"/>
              </w:rPr>
              <w:t>1</w:t>
            </w:r>
          </w:p>
        </w:tc>
        <w:tc>
          <w:tcPr>
            <w:tcW w:w="3686" w:type="dxa"/>
            <w:noWrap/>
            <w:vAlign w:val="center"/>
            <w:hideMark/>
          </w:tcPr>
          <w:p w14:paraId="1F011710" w14:textId="77777777" w:rsidR="00173DC7" w:rsidRPr="005E6BE8" w:rsidRDefault="00173DC7" w:rsidP="00A07AB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5E6BE8">
              <w:rPr>
                <w:rFonts w:ascii="Calibri" w:eastAsia="Times New Roman" w:hAnsi="Calibri" w:cs="Times New Roman"/>
              </w:rPr>
              <w:t>UDI : La Vigie de Pamandzi</w:t>
            </w:r>
          </w:p>
          <w:p w14:paraId="07DE903E" w14:textId="77777777" w:rsidR="00173DC7" w:rsidRPr="005E6BE8" w:rsidRDefault="00173DC7" w:rsidP="00A07AB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5E6BE8">
              <w:rPr>
                <w:rFonts w:ascii="Calibri" w:eastAsia="Times New Roman" w:hAnsi="Calibri" w:cs="Times New Roman"/>
              </w:rPr>
              <w:t>TTP : UP Pamandzi</w:t>
            </w:r>
          </w:p>
        </w:tc>
        <w:tc>
          <w:tcPr>
            <w:tcW w:w="1726" w:type="dxa"/>
            <w:noWrap/>
            <w:vAlign w:val="center"/>
            <w:hideMark/>
          </w:tcPr>
          <w:p w14:paraId="00503C52" w14:textId="77777777" w:rsidR="00173DC7" w:rsidRPr="00117BDE" w:rsidRDefault="00117BD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7BDE">
              <w:rPr>
                <w:rFonts w:ascii="Calibri" w:hAnsi="Calibri"/>
                <w:color w:val="000000"/>
              </w:rPr>
              <w:t>36</w:t>
            </w:r>
          </w:p>
        </w:tc>
        <w:tc>
          <w:tcPr>
            <w:tcW w:w="1479" w:type="dxa"/>
            <w:vAlign w:val="center"/>
          </w:tcPr>
          <w:p w14:paraId="2126C632" w14:textId="77777777" w:rsidR="00173DC7" w:rsidRPr="00117BDE" w:rsidRDefault="00117BD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7BDE">
              <w:rPr>
                <w:rFonts w:ascii="Calibri" w:hAnsi="Calibri"/>
                <w:color w:val="000000"/>
              </w:rPr>
              <w:t>0</w:t>
            </w:r>
          </w:p>
        </w:tc>
        <w:tc>
          <w:tcPr>
            <w:tcW w:w="1707" w:type="dxa"/>
            <w:vAlign w:val="center"/>
          </w:tcPr>
          <w:p w14:paraId="678E2CAD" w14:textId="77777777" w:rsidR="00173DC7" w:rsidRPr="00117BDE" w:rsidRDefault="00173DC7" w:rsidP="00360646">
            <w:pPr>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lang w:eastAsia="en-US"/>
              </w:rPr>
            </w:pPr>
            <w:r w:rsidRPr="00117BDE">
              <w:rPr>
                <w:color w:val="000000"/>
              </w:rPr>
              <w:t>100,00</w:t>
            </w:r>
            <w:r w:rsidR="00360646" w:rsidRPr="00117BDE">
              <w:rPr>
                <w:color w:val="000000"/>
              </w:rPr>
              <w:t xml:space="preserve"> </w:t>
            </w:r>
            <w:r w:rsidRPr="00117BDE">
              <w:rPr>
                <w:color w:val="000000"/>
              </w:rPr>
              <w:t>%</w:t>
            </w:r>
          </w:p>
        </w:tc>
      </w:tr>
      <w:tr w:rsidR="00173DC7" w:rsidRPr="005E6BE8" w14:paraId="300BCC7F" w14:textId="77777777" w:rsidTr="00E36B06">
        <w:trPr>
          <w:trHeight w:val="300"/>
          <w:jc w:val="center"/>
        </w:trPr>
        <w:tc>
          <w:tcPr>
            <w:cnfStyle w:val="001000000000" w:firstRow="0" w:lastRow="0" w:firstColumn="1" w:lastColumn="0" w:oddVBand="0" w:evenVBand="0" w:oddHBand="0" w:evenHBand="0" w:firstRowFirstColumn="0" w:firstRowLastColumn="0" w:lastRowFirstColumn="0" w:lastRowLastColumn="0"/>
            <w:tcW w:w="809" w:type="dxa"/>
            <w:vAlign w:val="center"/>
          </w:tcPr>
          <w:p w14:paraId="572758C8" w14:textId="77777777" w:rsidR="00173DC7" w:rsidRPr="005E6BE8" w:rsidRDefault="00173DC7" w:rsidP="002969B7">
            <w:pPr>
              <w:jc w:val="center"/>
              <w:rPr>
                <w:rFonts w:ascii="Calibri" w:eastAsia="Times New Roman" w:hAnsi="Calibri" w:cs="Times New Roman"/>
                <w:b w:val="0"/>
              </w:rPr>
            </w:pPr>
            <w:r w:rsidRPr="005E6BE8">
              <w:rPr>
                <w:rFonts w:ascii="Calibri" w:eastAsia="Times New Roman" w:hAnsi="Calibri" w:cs="Times New Roman"/>
                <w:b w:val="0"/>
              </w:rPr>
              <w:t>2</w:t>
            </w:r>
          </w:p>
        </w:tc>
        <w:tc>
          <w:tcPr>
            <w:tcW w:w="3686" w:type="dxa"/>
            <w:noWrap/>
            <w:vAlign w:val="center"/>
            <w:hideMark/>
          </w:tcPr>
          <w:p w14:paraId="1B85E818" w14:textId="77777777" w:rsidR="00173DC7" w:rsidRPr="005E6BE8" w:rsidRDefault="00173DC7" w:rsidP="00A07AB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5E6BE8">
              <w:rPr>
                <w:rFonts w:ascii="Calibri" w:eastAsia="Times New Roman" w:hAnsi="Calibri" w:cs="Times New Roman"/>
              </w:rPr>
              <w:t>UDI : Pamandzi Labattoir</w:t>
            </w:r>
          </w:p>
          <w:p w14:paraId="7B25A8B9" w14:textId="77777777" w:rsidR="00173DC7" w:rsidRPr="005E6BE8" w:rsidRDefault="00173D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5E6BE8">
              <w:rPr>
                <w:rFonts w:ascii="Calibri" w:eastAsia="Times New Roman" w:hAnsi="Calibri" w:cs="Times New Roman"/>
              </w:rPr>
              <w:t>TTP : Station Majikavo</w:t>
            </w:r>
          </w:p>
        </w:tc>
        <w:tc>
          <w:tcPr>
            <w:tcW w:w="1726" w:type="dxa"/>
            <w:shd w:val="clear" w:color="auto" w:fill="auto"/>
            <w:noWrap/>
            <w:vAlign w:val="center"/>
            <w:hideMark/>
          </w:tcPr>
          <w:p w14:paraId="6EC6B066" w14:textId="77777777" w:rsidR="00173DC7" w:rsidRPr="00E36B06" w:rsidRDefault="00E36B06" w:rsidP="0065188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36B06">
              <w:rPr>
                <w:rFonts w:ascii="Calibri" w:hAnsi="Calibri"/>
                <w:color w:val="000000"/>
              </w:rPr>
              <w:t>74</w:t>
            </w:r>
          </w:p>
        </w:tc>
        <w:tc>
          <w:tcPr>
            <w:tcW w:w="1479" w:type="dxa"/>
            <w:shd w:val="clear" w:color="auto" w:fill="auto"/>
            <w:vAlign w:val="center"/>
          </w:tcPr>
          <w:p w14:paraId="576A282C" w14:textId="77777777" w:rsidR="00173DC7" w:rsidRPr="00E36B06" w:rsidRDefault="00173DC7" w:rsidP="00773D5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36B06">
              <w:rPr>
                <w:rFonts w:ascii="Calibri" w:hAnsi="Calibri"/>
                <w:color w:val="000000"/>
              </w:rPr>
              <w:t>0</w:t>
            </w:r>
          </w:p>
        </w:tc>
        <w:tc>
          <w:tcPr>
            <w:tcW w:w="1707" w:type="dxa"/>
            <w:shd w:val="clear" w:color="auto" w:fill="auto"/>
            <w:vAlign w:val="center"/>
          </w:tcPr>
          <w:p w14:paraId="1E940836" w14:textId="77777777" w:rsidR="00173DC7" w:rsidRPr="00E36B06" w:rsidRDefault="00360646" w:rsidP="00360646">
            <w:pPr>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lang w:eastAsia="en-US"/>
              </w:rPr>
            </w:pPr>
            <w:r w:rsidRPr="00E36B06">
              <w:rPr>
                <w:color w:val="000000"/>
              </w:rPr>
              <w:t>100,00 %</w:t>
            </w:r>
          </w:p>
        </w:tc>
      </w:tr>
      <w:tr w:rsidR="00173DC7" w:rsidRPr="005E6BE8" w14:paraId="30EC434F" w14:textId="77777777" w:rsidTr="00173DC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09" w:type="dxa"/>
            <w:vAlign w:val="center"/>
          </w:tcPr>
          <w:p w14:paraId="4FB0E58C" w14:textId="77777777" w:rsidR="00173DC7" w:rsidRPr="005E6BE8" w:rsidRDefault="00173DC7" w:rsidP="002969B7">
            <w:pPr>
              <w:jc w:val="center"/>
              <w:rPr>
                <w:rFonts w:ascii="Calibri" w:eastAsia="Times New Roman" w:hAnsi="Calibri" w:cs="Times New Roman"/>
                <w:b w:val="0"/>
              </w:rPr>
            </w:pPr>
            <w:r w:rsidRPr="005E6BE8">
              <w:rPr>
                <w:rFonts w:ascii="Calibri" w:eastAsia="Times New Roman" w:hAnsi="Calibri" w:cs="Times New Roman"/>
                <w:b w:val="0"/>
              </w:rPr>
              <w:t>4</w:t>
            </w:r>
          </w:p>
        </w:tc>
        <w:tc>
          <w:tcPr>
            <w:tcW w:w="3686" w:type="dxa"/>
            <w:noWrap/>
            <w:vAlign w:val="center"/>
            <w:hideMark/>
          </w:tcPr>
          <w:p w14:paraId="50631BA7" w14:textId="77777777" w:rsidR="00173DC7" w:rsidRPr="005E6BE8" w:rsidRDefault="00173DC7" w:rsidP="00A07AB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n-US"/>
              </w:rPr>
            </w:pPr>
            <w:r w:rsidRPr="005E6BE8">
              <w:rPr>
                <w:rFonts w:ascii="Calibri" w:eastAsia="Times New Roman" w:hAnsi="Calibri" w:cs="Times New Roman"/>
                <w:lang w:val="en-US"/>
              </w:rPr>
              <w:t>UDI : Mamoudzou</w:t>
            </w:r>
          </w:p>
          <w:p w14:paraId="0528AFD0" w14:textId="77777777" w:rsidR="00173DC7" w:rsidRPr="005E6BE8" w:rsidRDefault="00173D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en-US"/>
              </w:rPr>
            </w:pPr>
            <w:r w:rsidRPr="005E6BE8">
              <w:rPr>
                <w:rFonts w:ascii="Calibri" w:eastAsia="Times New Roman" w:hAnsi="Calibri" w:cs="Times New Roman"/>
                <w:lang w:val="en-US"/>
              </w:rPr>
              <w:t>TTP : UP Mamoudzou</w:t>
            </w:r>
          </w:p>
        </w:tc>
        <w:tc>
          <w:tcPr>
            <w:tcW w:w="1726" w:type="dxa"/>
            <w:noWrap/>
            <w:vAlign w:val="center"/>
            <w:hideMark/>
          </w:tcPr>
          <w:p w14:paraId="04ED5F63" w14:textId="77777777" w:rsidR="00173DC7" w:rsidRPr="00117BDE" w:rsidRDefault="00117BDE" w:rsidP="00D979F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7BDE">
              <w:rPr>
                <w:rFonts w:ascii="Calibri" w:hAnsi="Calibri"/>
                <w:color w:val="000000"/>
              </w:rPr>
              <w:t>27</w:t>
            </w:r>
          </w:p>
        </w:tc>
        <w:tc>
          <w:tcPr>
            <w:tcW w:w="1479" w:type="dxa"/>
            <w:vAlign w:val="center"/>
          </w:tcPr>
          <w:p w14:paraId="2170FB82" w14:textId="77777777" w:rsidR="00173DC7" w:rsidRPr="00117BDE" w:rsidRDefault="00117BDE" w:rsidP="0065188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7BDE">
              <w:rPr>
                <w:rFonts w:ascii="Calibri" w:hAnsi="Calibri"/>
                <w:color w:val="000000"/>
              </w:rPr>
              <w:t>0</w:t>
            </w:r>
          </w:p>
        </w:tc>
        <w:tc>
          <w:tcPr>
            <w:tcW w:w="1707" w:type="dxa"/>
            <w:vAlign w:val="center"/>
          </w:tcPr>
          <w:p w14:paraId="066D79F4" w14:textId="77777777" w:rsidR="00173DC7" w:rsidRPr="00901520" w:rsidRDefault="00117BDE" w:rsidP="00360646">
            <w:pPr>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highlight w:val="yellow"/>
                <w:lang w:eastAsia="en-US"/>
              </w:rPr>
            </w:pPr>
            <w:r w:rsidRPr="0071604D">
              <w:rPr>
                <w:color w:val="000000"/>
              </w:rPr>
              <w:t>100,00 %</w:t>
            </w:r>
          </w:p>
        </w:tc>
      </w:tr>
      <w:tr w:rsidR="00173DC7" w:rsidRPr="005E6BE8" w14:paraId="0A32240F" w14:textId="77777777" w:rsidTr="00173DC7">
        <w:trPr>
          <w:trHeight w:val="300"/>
          <w:jc w:val="center"/>
        </w:trPr>
        <w:tc>
          <w:tcPr>
            <w:cnfStyle w:val="001000000000" w:firstRow="0" w:lastRow="0" w:firstColumn="1" w:lastColumn="0" w:oddVBand="0" w:evenVBand="0" w:oddHBand="0" w:evenHBand="0" w:firstRowFirstColumn="0" w:firstRowLastColumn="0" w:lastRowFirstColumn="0" w:lastRowLastColumn="0"/>
            <w:tcW w:w="809" w:type="dxa"/>
            <w:vAlign w:val="center"/>
          </w:tcPr>
          <w:p w14:paraId="72DEF3FB" w14:textId="77777777" w:rsidR="00173DC7" w:rsidRPr="005E6BE8" w:rsidRDefault="00173DC7" w:rsidP="002969B7">
            <w:pPr>
              <w:jc w:val="center"/>
              <w:rPr>
                <w:rFonts w:ascii="Calibri" w:eastAsia="Times New Roman" w:hAnsi="Calibri" w:cs="Times New Roman"/>
                <w:b w:val="0"/>
              </w:rPr>
            </w:pPr>
            <w:r w:rsidRPr="005E6BE8">
              <w:rPr>
                <w:rFonts w:ascii="Calibri" w:eastAsia="Times New Roman" w:hAnsi="Calibri" w:cs="Times New Roman"/>
                <w:b w:val="0"/>
              </w:rPr>
              <w:t>4</w:t>
            </w:r>
          </w:p>
        </w:tc>
        <w:tc>
          <w:tcPr>
            <w:tcW w:w="3686" w:type="dxa"/>
            <w:noWrap/>
            <w:vAlign w:val="center"/>
            <w:hideMark/>
          </w:tcPr>
          <w:p w14:paraId="6E42CC8E" w14:textId="77777777" w:rsidR="00173DC7" w:rsidRPr="005E6BE8" w:rsidRDefault="00173DC7" w:rsidP="00A07AB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5E6BE8">
              <w:rPr>
                <w:rFonts w:ascii="Calibri" w:eastAsia="Times New Roman" w:hAnsi="Calibri" w:cs="Times New Roman"/>
              </w:rPr>
              <w:t>UDI : Majikavo-Haut</w:t>
            </w:r>
          </w:p>
          <w:p w14:paraId="13AE64D7" w14:textId="77777777" w:rsidR="00173DC7" w:rsidRPr="005E6BE8" w:rsidRDefault="00173D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5E6BE8">
              <w:rPr>
                <w:rFonts w:ascii="Calibri" w:eastAsia="Times New Roman" w:hAnsi="Calibri" w:cs="Times New Roman"/>
              </w:rPr>
              <w:t>TTP : Station Majikavo</w:t>
            </w:r>
          </w:p>
        </w:tc>
        <w:tc>
          <w:tcPr>
            <w:tcW w:w="1726" w:type="dxa"/>
            <w:noWrap/>
            <w:vAlign w:val="center"/>
            <w:hideMark/>
          </w:tcPr>
          <w:p w14:paraId="245F4C52" w14:textId="77777777" w:rsidR="00173DC7" w:rsidRPr="00901520" w:rsidRDefault="00117BDE" w:rsidP="00773D5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highlight w:val="yellow"/>
              </w:rPr>
            </w:pPr>
            <w:r w:rsidRPr="00117BDE">
              <w:rPr>
                <w:rFonts w:ascii="Calibri" w:hAnsi="Calibri"/>
                <w:color w:val="000000"/>
              </w:rPr>
              <w:t>106</w:t>
            </w:r>
          </w:p>
        </w:tc>
        <w:tc>
          <w:tcPr>
            <w:tcW w:w="1479" w:type="dxa"/>
            <w:vAlign w:val="center"/>
          </w:tcPr>
          <w:p w14:paraId="76FFB2D0" w14:textId="77777777" w:rsidR="00173DC7" w:rsidRPr="00901520" w:rsidRDefault="00117BDE" w:rsidP="00773D5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highlight w:val="yellow"/>
              </w:rPr>
            </w:pPr>
            <w:r w:rsidRPr="00117BDE">
              <w:rPr>
                <w:rFonts w:ascii="Calibri" w:hAnsi="Calibri"/>
                <w:color w:val="000000"/>
              </w:rPr>
              <w:t>0</w:t>
            </w:r>
          </w:p>
        </w:tc>
        <w:tc>
          <w:tcPr>
            <w:tcW w:w="1707" w:type="dxa"/>
            <w:vAlign w:val="center"/>
          </w:tcPr>
          <w:p w14:paraId="4A7BCB46" w14:textId="77777777" w:rsidR="00173DC7" w:rsidRPr="00901520" w:rsidRDefault="00117BDE" w:rsidP="00360646">
            <w:pPr>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highlight w:val="yellow"/>
                <w:lang w:eastAsia="en-US"/>
              </w:rPr>
            </w:pPr>
            <w:r w:rsidRPr="0071604D">
              <w:rPr>
                <w:color w:val="000000"/>
              </w:rPr>
              <w:t>100,00 %</w:t>
            </w:r>
          </w:p>
        </w:tc>
      </w:tr>
      <w:tr w:rsidR="00173DC7" w:rsidRPr="0071604D" w14:paraId="47AF95EB" w14:textId="77777777" w:rsidTr="00173DC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09" w:type="dxa"/>
            <w:vAlign w:val="center"/>
          </w:tcPr>
          <w:p w14:paraId="409E0EF1" w14:textId="77777777" w:rsidR="00173DC7" w:rsidRPr="005E6BE8" w:rsidRDefault="00173DC7" w:rsidP="002969B7">
            <w:pPr>
              <w:jc w:val="center"/>
              <w:rPr>
                <w:rFonts w:ascii="Calibri" w:eastAsia="Times New Roman" w:hAnsi="Calibri" w:cs="Times New Roman"/>
                <w:b w:val="0"/>
              </w:rPr>
            </w:pPr>
            <w:r w:rsidRPr="005E6BE8">
              <w:rPr>
                <w:rFonts w:ascii="Calibri" w:eastAsia="Times New Roman" w:hAnsi="Calibri" w:cs="Times New Roman"/>
                <w:b w:val="0"/>
              </w:rPr>
              <w:t>5</w:t>
            </w:r>
          </w:p>
        </w:tc>
        <w:tc>
          <w:tcPr>
            <w:tcW w:w="3686" w:type="dxa"/>
            <w:noWrap/>
            <w:vAlign w:val="center"/>
            <w:hideMark/>
          </w:tcPr>
          <w:p w14:paraId="0AB015EF" w14:textId="77777777" w:rsidR="00173DC7" w:rsidRPr="005E6BE8" w:rsidRDefault="00173DC7" w:rsidP="00A07AB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5E6BE8">
              <w:rPr>
                <w:rFonts w:ascii="Calibri" w:eastAsia="Times New Roman" w:hAnsi="Calibri" w:cs="Times New Roman"/>
              </w:rPr>
              <w:t>UDI : Bouyouni Est</w:t>
            </w:r>
          </w:p>
          <w:p w14:paraId="20463842" w14:textId="77777777" w:rsidR="00173DC7" w:rsidRPr="005E6BE8" w:rsidRDefault="00173D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highlight w:val="yellow"/>
              </w:rPr>
            </w:pPr>
            <w:r w:rsidRPr="005E6BE8">
              <w:rPr>
                <w:rFonts w:ascii="Calibri" w:eastAsia="Times New Roman" w:hAnsi="Calibri" w:cs="Times New Roman"/>
              </w:rPr>
              <w:t>TTP : UP Bouyouni Est</w:t>
            </w:r>
          </w:p>
        </w:tc>
        <w:tc>
          <w:tcPr>
            <w:tcW w:w="1726" w:type="dxa"/>
            <w:noWrap/>
            <w:vAlign w:val="center"/>
            <w:hideMark/>
          </w:tcPr>
          <w:p w14:paraId="40E90BED" w14:textId="77777777" w:rsidR="00173DC7" w:rsidRPr="0071604D" w:rsidRDefault="0071604D" w:rsidP="00773D5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1604D">
              <w:rPr>
                <w:rFonts w:ascii="Calibri" w:hAnsi="Calibri"/>
                <w:color w:val="000000"/>
              </w:rPr>
              <w:t>47</w:t>
            </w:r>
          </w:p>
        </w:tc>
        <w:tc>
          <w:tcPr>
            <w:tcW w:w="1479" w:type="dxa"/>
            <w:vAlign w:val="center"/>
          </w:tcPr>
          <w:p w14:paraId="477B55AB" w14:textId="77777777" w:rsidR="00173DC7" w:rsidRPr="0071604D" w:rsidRDefault="00173DC7" w:rsidP="00773D5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1604D">
              <w:rPr>
                <w:rFonts w:ascii="Calibri" w:hAnsi="Calibri"/>
                <w:color w:val="000000"/>
              </w:rPr>
              <w:t>0</w:t>
            </w:r>
          </w:p>
        </w:tc>
        <w:tc>
          <w:tcPr>
            <w:tcW w:w="1707" w:type="dxa"/>
            <w:vAlign w:val="center"/>
          </w:tcPr>
          <w:p w14:paraId="61926167" w14:textId="77777777" w:rsidR="00173DC7" w:rsidRPr="0071604D" w:rsidRDefault="00360646" w:rsidP="00360646">
            <w:pPr>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lang w:eastAsia="en-US"/>
              </w:rPr>
            </w:pPr>
            <w:r w:rsidRPr="0071604D">
              <w:rPr>
                <w:color w:val="000000"/>
              </w:rPr>
              <w:t>100,00 %</w:t>
            </w:r>
          </w:p>
        </w:tc>
      </w:tr>
      <w:tr w:rsidR="00173DC7" w:rsidRPr="005E6BE8" w14:paraId="6090BBBF" w14:textId="77777777" w:rsidTr="00173DC7">
        <w:trPr>
          <w:trHeight w:val="300"/>
          <w:jc w:val="center"/>
        </w:trPr>
        <w:tc>
          <w:tcPr>
            <w:cnfStyle w:val="001000000000" w:firstRow="0" w:lastRow="0" w:firstColumn="1" w:lastColumn="0" w:oddVBand="0" w:evenVBand="0" w:oddHBand="0" w:evenHBand="0" w:firstRowFirstColumn="0" w:firstRowLastColumn="0" w:lastRowFirstColumn="0" w:lastRowLastColumn="0"/>
            <w:tcW w:w="809" w:type="dxa"/>
            <w:vAlign w:val="center"/>
          </w:tcPr>
          <w:p w14:paraId="3617289F" w14:textId="77777777" w:rsidR="00173DC7" w:rsidRPr="005E6BE8" w:rsidRDefault="00173DC7" w:rsidP="002969B7">
            <w:pPr>
              <w:jc w:val="center"/>
              <w:rPr>
                <w:rFonts w:ascii="Calibri" w:eastAsia="Times New Roman" w:hAnsi="Calibri" w:cs="Times New Roman"/>
                <w:b w:val="0"/>
              </w:rPr>
            </w:pPr>
            <w:r w:rsidRPr="005E6BE8">
              <w:rPr>
                <w:rFonts w:ascii="Calibri" w:eastAsia="Times New Roman" w:hAnsi="Calibri" w:cs="Times New Roman"/>
                <w:b w:val="0"/>
              </w:rPr>
              <w:t>6</w:t>
            </w:r>
          </w:p>
        </w:tc>
        <w:tc>
          <w:tcPr>
            <w:tcW w:w="3686" w:type="dxa"/>
            <w:noWrap/>
            <w:vAlign w:val="center"/>
            <w:hideMark/>
          </w:tcPr>
          <w:p w14:paraId="317E23D8" w14:textId="77777777" w:rsidR="00173DC7" w:rsidRPr="005E6BE8" w:rsidRDefault="00173DC7" w:rsidP="00A07AB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5E6BE8">
              <w:rPr>
                <w:rFonts w:ascii="Calibri" w:eastAsia="Times New Roman" w:hAnsi="Calibri" w:cs="Times New Roman"/>
              </w:rPr>
              <w:t>UDI : Bouyouni Ouest</w:t>
            </w:r>
          </w:p>
          <w:p w14:paraId="4F31E544" w14:textId="77777777" w:rsidR="00173DC7" w:rsidRPr="005E6BE8" w:rsidRDefault="00173D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5E6BE8">
              <w:rPr>
                <w:rFonts w:ascii="Calibri" w:eastAsia="Times New Roman" w:hAnsi="Calibri" w:cs="Times New Roman"/>
              </w:rPr>
              <w:t>TTP : Station Bouyouni Ouest</w:t>
            </w:r>
          </w:p>
        </w:tc>
        <w:tc>
          <w:tcPr>
            <w:tcW w:w="1726" w:type="dxa"/>
            <w:noWrap/>
            <w:vAlign w:val="center"/>
            <w:hideMark/>
          </w:tcPr>
          <w:p w14:paraId="48354CB3" w14:textId="77777777" w:rsidR="00173DC7" w:rsidRPr="0071604D" w:rsidRDefault="0071604D" w:rsidP="0065188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1604D">
              <w:rPr>
                <w:rFonts w:ascii="Calibri" w:hAnsi="Calibri"/>
                <w:color w:val="000000"/>
              </w:rPr>
              <w:t>47</w:t>
            </w:r>
          </w:p>
        </w:tc>
        <w:tc>
          <w:tcPr>
            <w:tcW w:w="1479" w:type="dxa"/>
            <w:vAlign w:val="center"/>
          </w:tcPr>
          <w:p w14:paraId="3FCC578D" w14:textId="77777777" w:rsidR="00173DC7" w:rsidRPr="0071604D" w:rsidRDefault="00117BDE" w:rsidP="0065188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w:t>
            </w:r>
          </w:p>
        </w:tc>
        <w:tc>
          <w:tcPr>
            <w:tcW w:w="1707" w:type="dxa"/>
            <w:vAlign w:val="center"/>
          </w:tcPr>
          <w:p w14:paraId="1D47A4FA" w14:textId="77777777" w:rsidR="00173DC7" w:rsidRPr="00901520" w:rsidRDefault="00117BDE" w:rsidP="00360646">
            <w:pPr>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highlight w:val="yellow"/>
                <w:lang w:eastAsia="en-US"/>
              </w:rPr>
            </w:pPr>
            <w:r w:rsidRPr="0071604D">
              <w:rPr>
                <w:color w:val="000000"/>
              </w:rPr>
              <w:t>100,00 %</w:t>
            </w:r>
          </w:p>
        </w:tc>
      </w:tr>
      <w:tr w:rsidR="00173DC7" w:rsidRPr="005E6BE8" w14:paraId="4A744641" w14:textId="77777777" w:rsidTr="00173DC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09" w:type="dxa"/>
            <w:vAlign w:val="center"/>
          </w:tcPr>
          <w:p w14:paraId="2B7F7FAE" w14:textId="77777777" w:rsidR="00173DC7" w:rsidRPr="005E6BE8" w:rsidRDefault="00173DC7" w:rsidP="002969B7">
            <w:pPr>
              <w:jc w:val="center"/>
              <w:rPr>
                <w:rFonts w:ascii="Calibri" w:eastAsia="Times New Roman" w:hAnsi="Calibri" w:cs="Times New Roman"/>
                <w:b w:val="0"/>
              </w:rPr>
            </w:pPr>
            <w:r w:rsidRPr="005E6BE8">
              <w:rPr>
                <w:rFonts w:ascii="Calibri" w:eastAsia="Times New Roman" w:hAnsi="Calibri" w:cs="Times New Roman"/>
                <w:b w:val="0"/>
              </w:rPr>
              <w:t>7</w:t>
            </w:r>
          </w:p>
        </w:tc>
        <w:tc>
          <w:tcPr>
            <w:tcW w:w="3686" w:type="dxa"/>
            <w:noWrap/>
            <w:vAlign w:val="center"/>
            <w:hideMark/>
          </w:tcPr>
          <w:p w14:paraId="55520243" w14:textId="77777777" w:rsidR="00173DC7" w:rsidRPr="005E6BE8" w:rsidRDefault="00173DC7" w:rsidP="00A07AB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5E6BE8">
              <w:rPr>
                <w:rFonts w:ascii="Calibri" w:eastAsia="Times New Roman" w:hAnsi="Calibri" w:cs="Times New Roman"/>
              </w:rPr>
              <w:t>UDI : Mtsangamouji Acoua</w:t>
            </w:r>
          </w:p>
          <w:p w14:paraId="462DAC31" w14:textId="77777777" w:rsidR="00173DC7" w:rsidRPr="005E6BE8" w:rsidRDefault="00173D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5E6BE8">
              <w:rPr>
                <w:rFonts w:ascii="Calibri" w:eastAsia="Times New Roman" w:hAnsi="Calibri" w:cs="Times New Roman"/>
              </w:rPr>
              <w:t>TTP : UP Mtsangamouji-STK1500M3</w:t>
            </w:r>
          </w:p>
        </w:tc>
        <w:tc>
          <w:tcPr>
            <w:tcW w:w="1726" w:type="dxa"/>
            <w:noWrap/>
            <w:vAlign w:val="center"/>
            <w:hideMark/>
          </w:tcPr>
          <w:p w14:paraId="6133A432" w14:textId="77777777" w:rsidR="00173DC7" w:rsidRPr="00117BDE" w:rsidRDefault="00117BDE" w:rsidP="00D979F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7BDE">
              <w:rPr>
                <w:rFonts w:ascii="Calibri" w:hAnsi="Calibri"/>
                <w:color w:val="000000"/>
              </w:rPr>
              <w:t>46</w:t>
            </w:r>
          </w:p>
        </w:tc>
        <w:tc>
          <w:tcPr>
            <w:tcW w:w="1479" w:type="dxa"/>
            <w:vAlign w:val="center"/>
          </w:tcPr>
          <w:p w14:paraId="152F0E8C" w14:textId="77777777" w:rsidR="00173DC7" w:rsidRPr="00117BDE" w:rsidRDefault="00173DC7" w:rsidP="00773D5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7BDE">
              <w:rPr>
                <w:rFonts w:ascii="Calibri" w:hAnsi="Calibri"/>
                <w:color w:val="000000"/>
              </w:rPr>
              <w:t>0</w:t>
            </w:r>
          </w:p>
        </w:tc>
        <w:tc>
          <w:tcPr>
            <w:tcW w:w="1707" w:type="dxa"/>
            <w:vAlign w:val="center"/>
          </w:tcPr>
          <w:p w14:paraId="494DD86A" w14:textId="77777777" w:rsidR="00173DC7" w:rsidRPr="00117BDE" w:rsidRDefault="00360646" w:rsidP="00360646">
            <w:pPr>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lang w:eastAsia="en-US"/>
              </w:rPr>
            </w:pPr>
            <w:r w:rsidRPr="00117BDE">
              <w:rPr>
                <w:color w:val="000000"/>
              </w:rPr>
              <w:t>100,00 %</w:t>
            </w:r>
          </w:p>
        </w:tc>
      </w:tr>
      <w:tr w:rsidR="00173DC7" w:rsidRPr="005E6BE8" w14:paraId="2F4F341C" w14:textId="77777777" w:rsidTr="00173DC7">
        <w:trPr>
          <w:trHeight w:val="300"/>
          <w:jc w:val="center"/>
        </w:trPr>
        <w:tc>
          <w:tcPr>
            <w:cnfStyle w:val="001000000000" w:firstRow="0" w:lastRow="0" w:firstColumn="1" w:lastColumn="0" w:oddVBand="0" w:evenVBand="0" w:oddHBand="0" w:evenHBand="0" w:firstRowFirstColumn="0" w:firstRowLastColumn="0" w:lastRowFirstColumn="0" w:lastRowLastColumn="0"/>
            <w:tcW w:w="809" w:type="dxa"/>
            <w:vAlign w:val="center"/>
          </w:tcPr>
          <w:p w14:paraId="69B80D18" w14:textId="77777777" w:rsidR="00173DC7" w:rsidRPr="005E6BE8" w:rsidRDefault="00173DC7" w:rsidP="002969B7">
            <w:pPr>
              <w:jc w:val="center"/>
              <w:rPr>
                <w:rFonts w:ascii="Calibri" w:eastAsia="Times New Roman" w:hAnsi="Calibri" w:cs="Times New Roman"/>
                <w:b w:val="0"/>
              </w:rPr>
            </w:pPr>
            <w:r w:rsidRPr="005E6BE8">
              <w:rPr>
                <w:rFonts w:ascii="Calibri" w:eastAsia="Times New Roman" w:hAnsi="Calibri" w:cs="Times New Roman"/>
                <w:b w:val="0"/>
              </w:rPr>
              <w:t>8</w:t>
            </w:r>
          </w:p>
        </w:tc>
        <w:tc>
          <w:tcPr>
            <w:tcW w:w="3686" w:type="dxa"/>
            <w:noWrap/>
            <w:vAlign w:val="center"/>
            <w:hideMark/>
          </w:tcPr>
          <w:p w14:paraId="54DB379F" w14:textId="77777777" w:rsidR="00173DC7" w:rsidRPr="005E6BE8" w:rsidRDefault="00173DC7" w:rsidP="00A07AB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en-US"/>
              </w:rPr>
            </w:pPr>
            <w:r w:rsidRPr="005E6BE8">
              <w:rPr>
                <w:rFonts w:ascii="Calibri" w:eastAsia="Times New Roman" w:hAnsi="Calibri" w:cs="Times New Roman"/>
                <w:lang w:val="en-US"/>
              </w:rPr>
              <w:t>UDI : Tsingoni Combani</w:t>
            </w:r>
          </w:p>
          <w:p w14:paraId="78F1A9CC" w14:textId="77777777" w:rsidR="00173DC7" w:rsidRPr="005E6BE8" w:rsidRDefault="00173D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en-US"/>
              </w:rPr>
            </w:pPr>
            <w:r w:rsidRPr="005E6BE8">
              <w:rPr>
                <w:rFonts w:ascii="Calibri" w:eastAsia="Times New Roman" w:hAnsi="Calibri" w:cs="Times New Roman"/>
                <w:lang w:val="en-US"/>
              </w:rPr>
              <w:t>TTP : UP Mirereni</w:t>
            </w:r>
          </w:p>
        </w:tc>
        <w:tc>
          <w:tcPr>
            <w:tcW w:w="1726" w:type="dxa"/>
            <w:noWrap/>
            <w:vAlign w:val="center"/>
            <w:hideMark/>
          </w:tcPr>
          <w:p w14:paraId="6A0BEB8C" w14:textId="77777777" w:rsidR="00173DC7" w:rsidRPr="00E36B06" w:rsidRDefault="00E36B06" w:rsidP="00773D5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36B06">
              <w:rPr>
                <w:rFonts w:ascii="Calibri" w:hAnsi="Calibri"/>
                <w:color w:val="000000"/>
              </w:rPr>
              <w:t>42</w:t>
            </w:r>
          </w:p>
        </w:tc>
        <w:tc>
          <w:tcPr>
            <w:tcW w:w="1479" w:type="dxa"/>
            <w:vAlign w:val="center"/>
          </w:tcPr>
          <w:p w14:paraId="66583E30" w14:textId="77777777" w:rsidR="00173DC7" w:rsidRPr="00E36B06" w:rsidRDefault="00173DC7" w:rsidP="00773D5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36B06">
              <w:rPr>
                <w:rFonts w:ascii="Calibri" w:hAnsi="Calibri"/>
                <w:color w:val="000000"/>
              </w:rPr>
              <w:t>0</w:t>
            </w:r>
          </w:p>
        </w:tc>
        <w:tc>
          <w:tcPr>
            <w:tcW w:w="1707" w:type="dxa"/>
            <w:vAlign w:val="center"/>
          </w:tcPr>
          <w:p w14:paraId="62569997" w14:textId="77777777" w:rsidR="00173DC7" w:rsidRPr="00E36B06" w:rsidRDefault="00360646" w:rsidP="00360646">
            <w:pPr>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lang w:eastAsia="en-US"/>
              </w:rPr>
            </w:pPr>
            <w:r w:rsidRPr="00E36B06">
              <w:rPr>
                <w:color w:val="000000"/>
              </w:rPr>
              <w:t>100,00 %</w:t>
            </w:r>
          </w:p>
        </w:tc>
      </w:tr>
      <w:tr w:rsidR="00173DC7" w:rsidRPr="005E6BE8" w14:paraId="7C06ADA2" w14:textId="77777777" w:rsidTr="00630D7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09" w:type="dxa"/>
            <w:vAlign w:val="center"/>
          </w:tcPr>
          <w:p w14:paraId="0C8EF27D" w14:textId="77777777" w:rsidR="00173DC7" w:rsidRPr="005E6BE8" w:rsidRDefault="00173DC7" w:rsidP="002969B7">
            <w:pPr>
              <w:jc w:val="center"/>
              <w:rPr>
                <w:rFonts w:ascii="Calibri" w:eastAsia="Times New Roman" w:hAnsi="Calibri" w:cs="Times New Roman"/>
                <w:b w:val="0"/>
              </w:rPr>
            </w:pPr>
            <w:r w:rsidRPr="005E6BE8">
              <w:rPr>
                <w:rFonts w:ascii="Calibri" w:eastAsia="Times New Roman" w:hAnsi="Calibri" w:cs="Times New Roman"/>
                <w:b w:val="0"/>
              </w:rPr>
              <w:t>9</w:t>
            </w:r>
          </w:p>
        </w:tc>
        <w:tc>
          <w:tcPr>
            <w:tcW w:w="3686" w:type="dxa"/>
            <w:noWrap/>
            <w:vAlign w:val="center"/>
            <w:hideMark/>
          </w:tcPr>
          <w:p w14:paraId="62F9507E" w14:textId="77777777" w:rsidR="00173DC7" w:rsidRPr="005E6BE8" w:rsidRDefault="00173DC7" w:rsidP="00A07AB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5E6BE8">
              <w:rPr>
                <w:rFonts w:ascii="Calibri" w:eastAsia="Times New Roman" w:hAnsi="Calibri" w:cs="Times New Roman"/>
              </w:rPr>
              <w:t>UDI : Passamainty</w:t>
            </w:r>
          </w:p>
          <w:p w14:paraId="1191DCA0" w14:textId="77777777" w:rsidR="00173DC7" w:rsidRPr="005E6BE8" w:rsidRDefault="00173D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5E6BE8">
              <w:rPr>
                <w:rFonts w:ascii="Calibri" w:eastAsia="Times New Roman" w:hAnsi="Calibri" w:cs="Times New Roman"/>
              </w:rPr>
              <w:t>TTP : Station Passamainty</w:t>
            </w:r>
          </w:p>
        </w:tc>
        <w:tc>
          <w:tcPr>
            <w:tcW w:w="1726" w:type="dxa"/>
            <w:shd w:val="clear" w:color="auto" w:fill="B8CCE4" w:themeFill="accent1" w:themeFillTint="66"/>
            <w:noWrap/>
            <w:vAlign w:val="center"/>
            <w:hideMark/>
          </w:tcPr>
          <w:p w14:paraId="23C99A5A" w14:textId="77777777" w:rsidR="00173DC7" w:rsidRPr="00E36B06" w:rsidRDefault="00E36B0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36B06">
              <w:rPr>
                <w:rFonts w:ascii="Calibri" w:hAnsi="Calibri"/>
                <w:color w:val="000000"/>
              </w:rPr>
              <w:t>37</w:t>
            </w:r>
          </w:p>
        </w:tc>
        <w:tc>
          <w:tcPr>
            <w:tcW w:w="1479" w:type="dxa"/>
            <w:shd w:val="clear" w:color="auto" w:fill="B8CCE4" w:themeFill="accent1" w:themeFillTint="66"/>
            <w:vAlign w:val="center"/>
          </w:tcPr>
          <w:p w14:paraId="08333954" w14:textId="77777777" w:rsidR="00173DC7" w:rsidRPr="00E36B06" w:rsidRDefault="00E36B06" w:rsidP="0082011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36B06">
              <w:rPr>
                <w:rFonts w:ascii="Calibri" w:hAnsi="Calibri"/>
                <w:color w:val="000000"/>
              </w:rPr>
              <w:t>0</w:t>
            </w:r>
          </w:p>
        </w:tc>
        <w:tc>
          <w:tcPr>
            <w:tcW w:w="1707" w:type="dxa"/>
            <w:vAlign w:val="center"/>
          </w:tcPr>
          <w:p w14:paraId="302AFBB2" w14:textId="77777777" w:rsidR="00173DC7" w:rsidRPr="00901520" w:rsidRDefault="00E36B06" w:rsidP="00360646">
            <w:pPr>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highlight w:val="yellow"/>
                <w:lang w:eastAsia="en-US"/>
              </w:rPr>
            </w:pPr>
            <w:r w:rsidRPr="0071604D">
              <w:rPr>
                <w:color w:val="000000"/>
              </w:rPr>
              <w:t>100,00 %</w:t>
            </w:r>
          </w:p>
        </w:tc>
      </w:tr>
      <w:tr w:rsidR="00173DC7" w:rsidRPr="005E6BE8" w14:paraId="00F835F9" w14:textId="77777777" w:rsidTr="00173DC7">
        <w:trPr>
          <w:trHeight w:val="300"/>
          <w:jc w:val="center"/>
        </w:trPr>
        <w:tc>
          <w:tcPr>
            <w:cnfStyle w:val="001000000000" w:firstRow="0" w:lastRow="0" w:firstColumn="1" w:lastColumn="0" w:oddVBand="0" w:evenVBand="0" w:oddHBand="0" w:evenHBand="0" w:firstRowFirstColumn="0" w:firstRowLastColumn="0" w:lastRowFirstColumn="0" w:lastRowLastColumn="0"/>
            <w:tcW w:w="809" w:type="dxa"/>
            <w:vAlign w:val="center"/>
          </w:tcPr>
          <w:p w14:paraId="2740151E" w14:textId="77777777" w:rsidR="00173DC7" w:rsidRPr="005E6BE8" w:rsidRDefault="00173DC7" w:rsidP="002969B7">
            <w:pPr>
              <w:jc w:val="center"/>
              <w:rPr>
                <w:rFonts w:ascii="Calibri" w:eastAsia="Times New Roman" w:hAnsi="Calibri" w:cs="Times New Roman"/>
                <w:b w:val="0"/>
              </w:rPr>
            </w:pPr>
            <w:r w:rsidRPr="005E6BE8">
              <w:rPr>
                <w:rFonts w:ascii="Calibri" w:eastAsia="Times New Roman" w:hAnsi="Calibri" w:cs="Times New Roman"/>
                <w:b w:val="0"/>
              </w:rPr>
              <w:t>10</w:t>
            </w:r>
          </w:p>
        </w:tc>
        <w:tc>
          <w:tcPr>
            <w:tcW w:w="3686" w:type="dxa"/>
            <w:noWrap/>
            <w:vAlign w:val="center"/>
            <w:hideMark/>
          </w:tcPr>
          <w:p w14:paraId="6076DDB6" w14:textId="77777777" w:rsidR="00173DC7" w:rsidRPr="005E6BE8" w:rsidRDefault="00173DC7" w:rsidP="00A07AB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5E6BE8">
              <w:rPr>
                <w:rFonts w:ascii="Calibri" w:eastAsia="Times New Roman" w:hAnsi="Calibri" w:cs="Times New Roman"/>
              </w:rPr>
              <w:t>UDI : Vahibe</w:t>
            </w:r>
          </w:p>
          <w:p w14:paraId="4B2489B3" w14:textId="77777777" w:rsidR="00173DC7" w:rsidRPr="005E6BE8" w:rsidRDefault="00173D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5E6BE8">
              <w:rPr>
                <w:rFonts w:ascii="Calibri" w:eastAsia="Times New Roman" w:hAnsi="Calibri" w:cs="Times New Roman"/>
              </w:rPr>
              <w:t>TTP : Station Vahibe</w:t>
            </w:r>
          </w:p>
        </w:tc>
        <w:tc>
          <w:tcPr>
            <w:tcW w:w="1726" w:type="dxa"/>
            <w:noWrap/>
            <w:vAlign w:val="center"/>
            <w:hideMark/>
          </w:tcPr>
          <w:p w14:paraId="53C37829" w14:textId="77777777" w:rsidR="00173DC7" w:rsidRPr="00E36B06" w:rsidRDefault="00E36B06" w:rsidP="00D979F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36B06">
              <w:rPr>
                <w:rFonts w:ascii="Calibri" w:hAnsi="Calibri"/>
                <w:color w:val="000000"/>
              </w:rPr>
              <w:t>22</w:t>
            </w:r>
          </w:p>
        </w:tc>
        <w:tc>
          <w:tcPr>
            <w:tcW w:w="1479" w:type="dxa"/>
            <w:vAlign w:val="center"/>
          </w:tcPr>
          <w:p w14:paraId="0CE59876" w14:textId="77777777" w:rsidR="00173DC7" w:rsidRPr="00E36B06" w:rsidRDefault="00173DC7" w:rsidP="00773D5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36B06">
              <w:rPr>
                <w:rFonts w:ascii="Calibri" w:hAnsi="Calibri"/>
                <w:color w:val="000000"/>
              </w:rPr>
              <w:t>0</w:t>
            </w:r>
          </w:p>
        </w:tc>
        <w:tc>
          <w:tcPr>
            <w:tcW w:w="1707" w:type="dxa"/>
            <w:vAlign w:val="center"/>
          </w:tcPr>
          <w:p w14:paraId="5F1698FE" w14:textId="77777777" w:rsidR="00173DC7" w:rsidRPr="00E36B06" w:rsidRDefault="00360646" w:rsidP="00360646">
            <w:pPr>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lang w:eastAsia="en-US"/>
              </w:rPr>
            </w:pPr>
            <w:r w:rsidRPr="00E36B06">
              <w:rPr>
                <w:color w:val="000000"/>
              </w:rPr>
              <w:t>100,00 %</w:t>
            </w:r>
          </w:p>
        </w:tc>
      </w:tr>
      <w:tr w:rsidR="00173DC7" w:rsidRPr="005E6BE8" w14:paraId="64454544" w14:textId="77777777" w:rsidTr="00173DC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09" w:type="dxa"/>
            <w:vAlign w:val="center"/>
          </w:tcPr>
          <w:p w14:paraId="4D3B41EF" w14:textId="77777777" w:rsidR="00173DC7" w:rsidRPr="005E6BE8" w:rsidRDefault="00173DC7" w:rsidP="002969B7">
            <w:pPr>
              <w:jc w:val="center"/>
              <w:rPr>
                <w:rFonts w:ascii="Calibri" w:eastAsia="Times New Roman" w:hAnsi="Calibri" w:cs="Times New Roman"/>
                <w:b w:val="0"/>
              </w:rPr>
            </w:pPr>
            <w:r w:rsidRPr="005E6BE8">
              <w:rPr>
                <w:rFonts w:ascii="Calibri" w:eastAsia="Times New Roman" w:hAnsi="Calibri" w:cs="Times New Roman"/>
                <w:b w:val="0"/>
              </w:rPr>
              <w:t>11</w:t>
            </w:r>
          </w:p>
        </w:tc>
        <w:tc>
          <w:tcPr>
            <w:tcW w:w="3686" w:type="dxa"/>
            <w:noWrap/>
            <w:vAlign w:val="center"/>
            <w:hideMark/>
          </w:tcPr>
          <w:p w14:paraId="755D5BAB" w14:textId="77777777" w:rsidR="00173DC7" w:rsidRPr="005E6BE8" w:rsidRDefault="00173DC7" w:rsidP="00A07AB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5E6BE8">
              <w:rPr>
                <w:rFonts w:ascii="Calibri" w:eastAsia="Times New Roman" w:hAnsi="Calibri" w:cs="Times New Roman"/>
              </w:rPr>
              <w:t>UDI : Ouroveni Centre Ouest</w:t>
            </w:r>
          </w:p>
          <w:p w14:paraId="19929F5E" w14:textId="77777777" w:rsidR="00173DC7" w:rsidRPr="005E6BE8" w:rsidRDefault="00173D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5E6BE8">
              <w:rPr>
                <w:rFonts w:ascii="Calibri" w:eastAsia="Times New Roman" w:hAnsi="Calibri" w:cs="Times New Roman"/>
              </w:rPr>
              <w:t>TTP : UP Ourouveni</w:t>
            </w:r>
          </w:p>
        </w:tc>
        <w:tc>
          <w:tcPr>
            <w:tcW w:w="1726" w:type="dxa"/>
            <w:noWrap/>
            <w:vAlign w:val="center"/>
            <w:hideMark/>
          </w:tcPr>
          <w:p w14:paraId="28F89086" w14:textId="77777777" w:rsidR="00173DC7" w:rsidRPr="009E7F7D" w:rsidRDefault="009E7F7D" w:rsidP="0065188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E7F7D">
              <w:rPr>
                <w:rFonts w:ascii="Calibri" w:hAnsi="Calibri"/>
                <w:color w:val="000000"/>
              </w:rPr>
              <w:t>89</w:t>
            </w:r>
          </w:p>
        </w:tc>
        <w:tc>
          <w:tcPr>
            <w:tcW w:w="1479" w:type="dxa"/>
            <w:vAlign w:val="center"/>
          </w:tcPr>
          <w:p w14:paraId="62CD2112" w14:textId="77777777" w:rsidR="00173DC7" w:rsidRPr="009E7F7D" w:rsidRDefault="00173DC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E7F7D">
              <w:rPr>
                <w:rFonts w:ascii="Calibri" w:hAnsi="Calibri"/>
                <w:color w:val="000000"/>
              </w:rPr>
              <w:t>1</w:t>
            </w:r>
          </w:p>
        </w:tc>
        <w:tc>
          <w:tcPr>
            <w:tcW w:w="1707" w:type="dxa"/>
            <w:vAlign w:val="center"/>
          </w:tcPr>
          <w:p w14:paraId="727A98D0" w14:textId="77777777" w:rsidR="00173DC7" w:rsidRPr="009E7F7D" w:rsidRDefault="00360646" w:rsidP="009E7F7D">
            <w:pPr>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lang w:eastAsia="en-US"/>
              </w:rPr>
            </w:pPr>
            <w:r w:rsidRPr="009E7F7D">
              <w:rPr>
                <w:color w:val="000000"/>
              </w:rPr>
              <w:t>98,</w:t>
            </w:r>
            <w:r w:rsidR="009E7F7D" w:rsidRPr="009E7F7D">
              <w:rPr>
                <w:color w:val="000000"/>
              </w:rPr>
              <w:t>88</w:t>
            </w:r>
            <w:r w:rsidRPr="009E7F7D">
              <w:rPr>
                <w:color w:val="000000"/>
              </w:rPr>
              <w:t xml:space="preserve"> %</w:t>
            </w:r>
          </w:p>
        </w:tc>
      </w:tr>
      <w:tr w:rsidR="00173DC7" w:rsidRPr="005E6BE8" w14:paraId="6D7EECC7" w14:textId="77777777" w:rsidTr="00173DC7">
        <w:trPr>
          <w:trHeight w:val="300"/>
          <w:jc w:val="center"/>
        </w:trPr>
        <w:tc>
          <w:tcPr>
            <w:cnfStyle w:val="001000000000" w:firstRow="0" w:lastRow="0" w:firstColumn="1" w:lastColumn="0" w:oddVBand="0" w:evenVBand="0" w:oddHBand="0" w:evenHBand="0" w:firstRowFirstColumn="0" w:firstRowLastColumn="0" w:lastRowFirstColumn="0" w:lastRowLastColumn="0"/>
            <w:tcW w:w="809" w:type="dxa"/>
            <w:vAlign w:val="center"/>
          </w:tcPr>
          <w:p w14:paraId="507F3C83" w14:textId="77777777" w:rsidR="00173DC7" w:rsidRPr="005E6BE8" w:rsidRDefault="00173DC7" w:rsidP="002969B7">
            <w:pPr>
              <w:jc w:val="center"/>
              <w:rPr>
                <w:rFonts w:ascii="Calibri" w:eastAsia="Times New Roman" w:hAnsi="Calibri" w:cs="Times New Roman"/>
                <w:b w:val="0"/>
              </w:rPr>
            </w:pPr>
            <w:r w:rsidRPr="005E6BE8">
              <w:rPr>
                <w:rFonts w:ascii="Calibri" w:eastAsia="Times New Roman" w:hAnsi="Calibri" w:cs="Times New Roman"/>
                <w:b w:val="0"/>
              </w:rPr>
              <w:t>12</w:t>
            </w:r>
          </w:p>
        </w:tc>
        <w:tc>
          <w:tcPr>
            <w:tcW w:w="3686" w:type="dxa"/>
            <w:noWrap/>
            <w:vAlign w:val="center"/>
            <w:hideMark/>
          </w:tcPr>
          <w:p w14:paraId="3C413C44" w14:textId="77777777" w:rsidR="00173DC7" w:rsidRPr="005E6BE8" w:rsidRDefault="00173DC7" w:rsidP="00A07AB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5E6BE8">
              <w:rPr>
                <w:rFonts w:ascii="Calibri" w:eastAsia="Times New Roman" w:hAnsi="Calibri" w:cs="Times New Roman"/>
              </w:rPr>
              <w:t>UDI : Ouroveni Centre Est</w:t>
            </w:r>
          </w:p>
          <w:p w14:paraId="2DB1CBE7" w14:textId="77777777" w:rsidR="00173DC7" w:rsidRPr="005E6BE8" w:rsidRDefault="00173D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5E6BE8">
              <w:rPr>
                <w:rFonts w:ascii="Calibri" w:eastAsia="Times New Roman" w:hAnsi="Calibri" w:cs="Times New Roman"/>
              </w:rPr>
              <w:t>TTP : UP Ongoujou</w:t>
            </w:r>
          </w:p>
        </w:tc>
        <w:tc>
          <w:tcPr>
            <w:tcW w:w="1726" w:type="dxa"/>
            <w:noWrap/>
            <w:vAlign w:val="center"/>
            <w:hideMark/>
          </w:tcPr>
          <w:p w14:paraId="18E83689" w14:textId="77777777" w:rsidR="00173DC7" w:rsidRPr="009C5A1B" w:rsidRDefault="009C5A1B" w:rsidP="00773D5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5A1B">
              <w:rPr>
                <w:rFonts w:ascii="Calibri" w:hAnsi="Calibri"/>
                <w:color w:val="000000"/>
              </w:rPr>
              <w:t>67</w:t>
            </w:r>
          </w:p>
        </w:tc>
        <w:tc>
          <w:tcPr>
            <w:tcW w:w="1479" w:type="dxa"/>
            <w:vAlign w:val="center"/>
          </w:tcPr>
          <w:p w14:paraId="1F80E28A" w14:textId="77777777" w:rsidR="00173DC7" w:rsidRPr="009C5A1B" w:rsidRDefault="009C5A1B" w:rsidP="00773D5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5A1B">
              <w:rPr>
                <w:rFonts w:ascii="Calibri" w:hAnsi="Calibri"/>
                <w:color w:val="000000"/>
              </w:rPr>
              <w:t>0</w:t>
            </w:r>
          </w:p>
        </w:tc>
        <w:tc>
          <w:tcPr>
            <w:tcW w:w="1707" w:type="dxa"/>
            <w:vAlign w:val="center"/>
          </w:tcPr>
          <w:p w14:paraId="2E7F8786" w14:textId="77777777" w:rsidR="00173DC7" w:rsidRPr="00901520" w:rsidRDefault="009C5A1B" w:rsidP="00360646">
            <w:pPr>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highlight w:val="yellow"/>
                <w:lang w:eastAsia="en-US"/>
              </w:rPr>
            </w:pPr>
            <w:r w:rsidRPr="0071604D">
              <w:rPr>
                <w:color w:val="000000"/>
              </w:rPr>
              <w:t>100,00 %</w:t>
            </w:r>
          </w:p>
        </w:tc>
      </w:tr>
      <w:tr w:rsidR="00173DC7" w:rsidRPr="005E6BE8" w14:paraId="3B71DB64" w14:textId="77777777" w:rsidTr="00173DC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09" w:type="dxa"/>
            <w:vAlign w:val="center"/>
          </w:tcPr>
          <w:p w14:paraId="394E8AF9" w14:textId="77777777" w:rsidR="00173DC7" w:rsidRPr="005E6BE8" w:rsidRDefault="00173DC7" w:rsidP="002969B7">
            <w:pPr>
              <w:jc w:val="center"/>
              <w:rPr>
                <w:rFonts w:ascii="Calibri" w:eastAsia="Times New Roman" w:hAnsi="Calibri" w:cs="Times New Roman"/>
                <w:b w:val="0"/>
              </w:rPr>
            </w:pPr>
            <w:r w:rsidRPr="005E6BE8">
              <w:rPr>
                <w:rFonts w:ascii="Calibri" w:eastAsia="Times New Roman" w:hAnsi="Calibri" w:cs="Times New Roman"/>
                <w:b w:val="0"/>
              </w:rPr>
              <w:t>13</w:t>
            </w:r>
          </w:p>
        </w:tc>
        <w:tc>
          <w:tcPr>
            <w:tcW w:w="3686" w:type="dxa"/>
            <w:noWrap/>
            <w:vAlign w:val="center"/>
            <w:hideMark/>
          </w:tcPr>
          <w:p w14:paraId="153655E4" w14:textId="77777777" w:rsidR="00173DC7" w:rsidRPr="005E6BE8" w:rsidRDefault="00173DC7" w:rsidP="00A07AB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5E6BE8">
              <w:rPr>
                <w:rFonts w:ascii="Calibri" w:eastAsia="Times New Roman" w:hAnsi="Calibri" w:cs="Times New Roman"/>
              </w:rPr>
              <w:t>UDI : Ouroveni Sud</w:t>
            </w:r>
          </w:p>
          <w:p w14:paraId="6089C0BA" w14:textId="77777777" w:rsidR="00173DC7" w:rsidRPr="005E6BE8" w:rsidRDefault="00173DC7" w:rsidP="00A07AB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5E6BE8">
              <w:rPr>
                <w:rFonts w:ascii="Calibri" w:eastAsia="Times New Roman" w:hAnsi="Calibri" w:cs="Times New Roman"/>
              </w:rPr>
              <w:t>TTP : Station Chirongui</w:t>
            </w:r>
          </w:p>
        </w:tc>
        <w:tc>
          <w:tcPr>
            <w:tcW w:w="1726" w:type="dxa"/>
            <w:noWrap/>
            <w:vAlign w:val="center"/>
            <w:hideMark/>
          </w:tcPr>
          <w:p w14:paraId="1FB3828E" w14:textId="77777777" w:rsidR="00173DC7" w:rsidRPr="005D0562" w:rsidRDefault="005D0562" w:rsidP="0065188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D0562">
              <w:rPr>
                <w:rFonts w:ascii="Calibri" w:hAnsi="Calibri"/>
                <w:color w:val="000000"/>
              </w:rPr>
              <w:t>53</w:t>
            </w:r>
          </w:p>
        </w:tc>
        <w:tc>
          <w:tcPr>
            <w:tcW w:w="1479" w:type="dxa"/>
            <w:vAlign w:val="center"/>
          </w:tcPr>
          <w:p w14:paraId="44A4330A" w14:textId="77777777" w:rsidR="00173DC7" w:rsidRPr="005D0562" w:rsidRDefault="005D056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D0562">
              <w:rPr>
                <w:rFonts w:ascii="Calibri" w:hAnsi="Calibri"/>
                <w:color w:val="000000"/>
              </w:rPr>
              <w:t>0</w:t>
            </w:r>
          </w:p>
        </w:tc>
        <w:tc>
          <w:tcPr>
            <w:tcW w:w="1707" w:type="dxa"/>
            <w:vAlign w:val="center"/>
          </w:tcPr>
          <w:p w14:paraId="6A46DBF9" w14:textId="77777777" w:rsidR="00173DC7" w:rsidRPr="00901520" w:rsidRDefault="005D0562" w:rsidP="00360646">
            <w:pPr>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highlight w:val="yellow"/>
                <w:lang w:eastAsia="en-US"/>
              </w:rPr>
            </w:pPr>
            <w:r w:rsidRPr="0071604D">
              <w:rPr>
                <w:color w:val="000000"/>
              </w:rPr>
              <w:t>100,00 %</w:t>
            </w:r>
          </w:p>
        </w:tc>
      </w:tr>
      <w:tr w:rsidR="00173DC7" w:rsidRPr="005E6BE8" w14:paraId="69DC006E" w14:textId="77777777" w:rsidTr="00173DC7">
        <w:trPr>
          <w:trHeight w:val="300"/>
          <w:jc w:val="center"/>
        </w:trPr>
        <w:tc>
          <w:tcPr>
            <w:cnfStyle w:val="001000000000" w:firstRow="0" w:lastRow="0" w:firstColumn="1" w:lastColumn="0" w:oddVBand="0" w:evenVBand="0" w:oddHBand="0" w:evenHBand="0" w:firstRowFirstColumn="0" w:firstRowLastColumn="0" w:lastRowFirstColumn="0" w:lastRowLastColumn="0"/>
            <w:tcW w:w="809" w:type="dxa"/>
            <w:vAlign w:val="center"/>
          </w:tcPr>
          <w:p w14:paraId="19FA4F71" w14:textId="77777777" w:rsidR="00173DC7" w:rsidRPr="005E6BE8" w:rsidRDefault="00173DC7" w:rsidP="002969B7">
            <w:pPr>
              <w:jc w:val="center"/>
              <w:rPr>
                <w:rFonts w:ascii="Calibri" w:eastAsia="Times New Roman" w:hAnsi="Calibri" w:cs="Times New Roman"/>
                <w:b w:val="0"/>
              </w:rPr>
            </w:pPr>
            <w:r w:rsidRPr="005E6BE8">
              <w:rPr>
                <w:rFonts w:ascii="Calibri" w:eastAsia="Times New Roman" w:hAnsi="Calibri" w:cs="Times New Roman"/>
                <w:b w:val="0"/>
              </w:rPr>
              <w:t>14</w:t>
            </w:r>
          </w:p>
        </w:tc>
        <w:tc>
          <w:tcPr>
            <w:tcW w:w="3686" w:type="dxa"/>
            <w:noWrap/>
            <w:vAlign w:val="center"/>
            <w:hideMark/>
          </w:tcPr>
          <w:p w14:paraId="32C659CC" w14:textId="77777777" w:rsidR="00173DC7" w:rsidRPr="005E6BE8" w:rsidRDefault="00173DC7" w:rsidP="00A07AB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5E6BE8">
              <w:rPr>
                <w:rFonts w:ascii="Calibri" w:eastAsia="Times New Roman" w:hAnsi="Calibri" w:cs="Times New Roman"/>
              </w:rPr>
              <w:t>UDI : Ouroveni Mronabeja</w:t>
            </w:r>
          </w:p>
          <w:p w14:paraId="7E6FC657" w14:textId="77777777" w:rsidR="00173DC7" w:rsidRPr="005E6BE8" w:rsidRDefault="00173D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5E6BE8">
              <w:rPr>
                <w:rFonts w:ascii="Calibri" w:eastAsia="Times New Roman" w:hAnsi="Calibri" w:cs="Times New Roman"/>
              </w:rPr>
              <w:t>TTP : Station Mronabeja</w:t>
            </w:r>
          </w:p>
        </w:tc>
        <w:tc>
          <w:tcPr>
            <w:tcW w:w="1726" w:type="dxa"/>
            <w:noWrap/>
            <w:vAlign w:val="center"/>
            <w:hideMark/>
          </w:tcPr>
          <w:p w14:paraId="2118F2A4" w14:textId="77777777" w:rsidR="00173DC7" w:rsidRPr="00E36B06" w:rsidRDefault="00E36B06" w:rsidP="0082011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36B06">
              <w:rPr>
                <w:rFonts w:ascii="Calibri" w:hAnsi="Calibri"/>
                <w:color w:val="000000"/>
              </w:rPr>
              <w:t>12</w:t>
            </w:r>
          </w:p>
        </w:tc>
        <w:tc>
          <w:tcPr>
            <w:tcW w:w="1479" w:type="dxa"/>
            <w:vAlign w:val="center"/>
          </w:tcPr>
          <w:p w14:paraId="55213AF2" w14:textId="77777777" w:rsidR="00173DC7" w:rsidRPr="00E36B06" w:rsidRDefault="00173DC7" w:rsidP="00773D5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36B06">
              <w:rPr>
                <w:rFonts w:ascii="Calibri" w:hAnsi="Calibri"/>
                <w:color w:val="000000"/>
              </w:rPr>
              <w:t>0</w:t>
            </w:r>
          </w:p>
        </w:tc>
        <w:tc>
          <w:tcPr>
            <w:tcW w:w="1707" w:type="dxa"/>
            <w:vAlign w:val="center"/>
          </w:tcPr>
          <w:p w14:paraId="76DF26AF" w14:textId="77777777" w:rsidR="00173DC7" w:rsidRPr="00E36B06" w:rsidRDefault="00360646" w:rsidP="00360646">
            <w:pPr>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lang w:eastAsia="en-US"/>
              </w:rPr>
            </w:pPr>
            <w:r w:rsidRPr="00E36B06">
              <w:rPr>
                <w:color w:val="000000"/>
              </w:rPr>
              <w:t>100,00 %</w:t>
            </w:r>
          </w:p>
        </w:tc>
      </w:tr>
      <w:tr w:rsidR="00173DC7" w:rsidRPr="00820116" w14:paraId="11792E74" w14:textId="77777777" w:rsidTr="00173DC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09" w:type="dxa"/>
            <w:vAlign w:val="center"/>
          </w:tcPr>
          <w:p w14:paraId="38097BB7" w14:textId="77777777" w:rsidR="00173DC7" w:rsidRPr="00820116" w:rsidRDefault="00173DC7" w:rsidP="002969B7">
            <w:pPr>
              <w:jc w:val="center"/>
              <w:rPr>
                <w:rFonts w:ascii="Calibri" w:eastAsia="Times New Roman" w:hAnsi="Calibri" w:cs="Times New Roman"/>
              </w:rPr>
            </w:pPr>
            <w:r w:rsidRPr="00820116">
              <w:rPr>
                <w:rFonts w:ascii="Calibri" w:eastAsia="Times New Roman" w:hAnsi="Calibri" w:cs="Times New Roman"/>
              </w:rPr>
              <w:t>TOTAL</w:t>
            </w:r>
          </w:p>
        </w:tc>
        <w:tc>
          <w:tcPr>
            <w:tcW w:w="3686" w:type="dxa"/>
            <w:noWrap/>
            <w:vAlign w:val="center"/>
          </w:tcPr>
          <w:p w14:paraId="5EDBE9B4" w14:textId="77777777" w:rsidR="00173DC7" w:rsidRPr="00820116" w:rsidRDefault="00173DC7" w:rsidP="00A07AB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rPr>
            </w:pPr>
            <w:r w:rsidRPr="00820116">
              <w:rPr>
                <w:rFonts w:ascii="Calibri" w:eastAsia="Times New Roman" w:hAnsi="Calibri" w:cs="Times New Roman"/>
                <w:b/>
              </w:rPr>
              <w:t>TOTAL UDI et TTP</w:t>
            </w:r>
          </w:p>
        </w:tc>
        <w:tc>
          <w:tcPr>
            <w:tcW w:w="1726" w:type="dxa"/>
            <w:noWrap/>
            <w:vAlign w:val="center"/>
          </w:tcPr>
          <w:p w14:paraId="35A19082" w14:textId="77777777" w:rsidR="00173DC7" w:rsidRPr="00901520" w:rsidRDefault="00630D70" w:rsidP="00D979F3">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highlight w:val="yellow"/>
              </w:rPr>
            </w:pPr>
            <w:r w:rsidRPr="00630D70">
              <w:rPr>
                <w:rFonts w:ascii="Calibri" w:hAnsi="Calibri"/>
                <w:b/>
                <w:color w:val="000000"/>
              </w:rPr>
              <w:t>705</w:t>
            </w:r>
          </w:p>
        </w:tc>
        <w:tc>
          <w:tcPr>
            <w:tcW w:w="1479" w:type="dxa"/>
            <w:vAlign w:val="center"/>
          </w:tcPr>
          <w:p w14:paraId="12319735" w14:textId="77777777" w:rsidR="00173DC7" w:rsidRPr="00901520" w:rsidRDefault="00E36B06">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highlight w:val="yellow"/>
              </w:rPr>
            </w:pPr>
            <w:r w:rsidRPr="00E36B06">
              <w:rPr>
                <w:rFonts w:ascii="Calibri" w:hAnsi="Calibri"/>
                <w:b/>
                <w:color w:val="000000"/>
              </w:rPr>
              <w:t>1</w:t>
            </w:r>
          </w:p>
        </w:tc>
        <w:tc>
          <w:tcPr>
            <w:tcW w:w="1707" w:type="dxa"/>
            <w:vAlign w:val="center"/>
          </w:tcPr>
          <w:p w14:paraId="138286C7" w14:textId="77777777" w:rsidR="00173DC7" w:rsidRPr="00901520" w:rsidRDefault="00630D70" w:rsidP="00630D70">
            <w:pPr>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highlight w:val="yellow"/>
                <w:lang w:eastAsia="en-US"/>
              </w:rPr>
            </w:pPr>
            <w:r>
              <w:rPr>
                <w:b/>
                <w:bCs/>
                <w:color w:val="000000"/>
              </w:rPr>
              <w:t>99</w:t>
            </w:r>
            <w:r w:rsidR="00360646" w:rsidRPr="00E36B06">
              <w:rPr>
                <w:b/>
                <w:bCs/>
                <w:color w:val="000000"/>
              </w:rPr>
              <w:t>,</w:t>
            </w:r>
            <w:r>
              <w:rPr>
                <w:b/>
                <w:bCs/>
                <w:color w:val="000000"/>
              </w:rPr>
              <w:t>86</w:t>
            </w:r>
            <w:r w:rsidR="00360646" w:rsidRPr="00E36B06">
              <w:rPr>
                <w:b/>
                <w:bCs/>
                <w:color w:val="000000"/>
              </w:rPr>
              <w:t xml:space="preserve"> %</w:t>
            </w:r>
          </w:p>
        </w:tc>
      </w:tr>
    </w:tbl>
    <w:p w14:paraId="70F7C76B" w14:textId="0704C3DD" w:rsidR="00236EAD" w:rsidRPr="00E6193D" w:rsidRDefault="00672F26" w:rsidP="00672F26">
      <w:pPr>
        <w:jc w:val="both"/>
        <w:rPr>
          <w:i/>
        </w:rPr>
      </w:pPr>
      <w:r>
        <w:rPr>
          <w:i/>
        </w:rPr>
        <w:t xml:space="preserve">   </w:t>
      </w:r>
      <w:r w:rsidR="00E6490A" w:rsidRPr="00E6193D">
        <w:rPr>
          <w:i/>
        </w:rPr>
        <w:t>Source :</w:t>
      </w:r>
      <w:r w:rsidR="00D833B0">
        <w:rPr>
          <w:i/>
        </w:rPr>
        <w:t xml:space="preserve"> SISE-Eaux</w:t>
      </w:r>
    </w:p>
    <w:p w14:paraId="6CAA454F" w14:textId="77777777" w:rsidR="00134BE7" w:rsidRDefault="00134BE7"/>
    <w:p w14:paraId="5B31E833" w14:textId="77777777" w:rsidR="00134BE7" w:rsidRDefault="00134BE7">
      <w:r>
        <w:br w:type="page"/>
      </w:r>
    </w:p>
    <w:p w14:paraId="24A5DA26" w14:textId="77777777" w:rsidR="00134BE7" w:rsidRDefault="00134BE7"/>
    <w:p w14:paraId="09AEB3AF" w14:textId="77777777" w:rsidR="00134BE7" w:rsidRDefault="00134BE7"/>
    <w:p w14:paraId="0E2FE5D1" w14:textId="77777777" w:rsidR="00396661" w:rsidRDefault="00046320">
      <w:r>
        <w:rPr>
          <w:noProof/>
        </w:rPr>
        <w:drawing>
          <wp:inline distT="0" distB="0" distL="0" distR="0" wp14:anchorId="016B78C0" wp14:editId="13041A12">
            <wp:extent cx="6146800" cy="6708748"/>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2787" t="17916" r="45232" b="14406"/>
                    <a:stretch/>
                  </pic:blipFill>
                  <pic:spPr bwMode="auto">
                    <a:xfrm>
                      <a:off x="0" y="0"/>
                      <a:ext cx="6160013" cy="6723169"/>
                    </a:xfrm>
                    <a:prstGeom prst="rect">
                      <a:avLst/>
                    </a:prstGeom>
                    <a:ln>
                      <a:noFill/>
                    </a:ln>
                    <a:extLst>
                      <a:ext uri="{53640926-AAD7-44D8-BBD7-CCE9431645EC}">
                        <a14:shadowObscured xmlns:a14="http://schemas.microsoft.com/office/drawing/2010/main"/>
                      </a:ext>
                    </a:extLst>
                  </pic:spPr>
                </pic:pic>
              </a:graphicData>
            </a:graphic>
          </wp:inline>
        </w:drawing>
      </w:r>
      <w:r w:rsidR="000B26E6" w:rsidRPr="00901520">
        <w:rPr>
          <w:noProof/>
          <w:highlight w:val="yellow"/>
        </w:rPr>
        <mc:AlternateContent>
          <mc:Choice Requires="wps">
            <w:drawing>
              <wp:anchor distT="0" distB="0" distL="114300" distR="114300" simplePos="0" relativeHeight="251658240" behindDoc="0" locked="0" layoutInCell="1" allowOverlap="1" wp14:anchorId="1F68E07C" wp14:editId="1578C004">
                <wp:simplePos x="0" y="0"/>
                <wp:positionH relativeFrom="column">
                  <wp:posOffset>3412</wp:posOffset>
                </wp:positionH>
                <wp:positionV relativeFrom="paragraph">
                  <wp:posOffset>2982036</wp:posOffset>
                </wp:positionV>
                <wp:extent cx="429345" cy="2729552"/>
                <wp:effectExtent l="0" t="0" r="27940" b="13970"/>
                <wp:wrapNone/>
                <wp:docPr id="2" name="Rectangle 2"/>
                <wp:cNvGraphicFramePr/>
                <a:graphic xmlns:a="http://schemas.openxmlformats.org/drawingml/2006/main">
                  <a:graphicData uri="http://schemas.microsoft.com/office/word/2010/wordprocessingShape">
                    <wps:wsp>
                      <wps:cNvSpPr/>
                      <wps:spPr>
                        <a:xfrm>
                          <a:off x="0" y="0"/>
                          <a:ext cx="429345" cy="272955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83C5AE" id="Rectangle 2" o:spid="_x0000_s1026" style="position:absolute;margin-left:.25pt;margin-top:234.8pt;width:33.8pt;height:214.9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" fillcolor="white [3212]" strokecolor="white [3212]" strokeweight="2pt"/>
            </w:pict>
          </mc:Fallback>
        </mc:AlternateContent>
      </w:r>
      <w:r w:rsidR="00396661">
        <w:br w:type="page"/>
      </w:r>
    </w:p>
    <w:p w14:paraId="5E9040F7" w14:textId="1013313C" w:rsidR="00971A46" w:rsidRDefault="00971A46" w:rsidP="00C34970">
      <w:pPr>
        <w:spacing w:after="0" w:line="240" w:lineRule="auto"/>
        <w:jc w:val="both"/>
      </w:pPr>
      <w:r w:rsidRPr="00630D70">
        <w:lastRenderedPageBreak/>
        <w:t>Pour l’année 20</w:t>
      </w:r>
      <w:r w:rsidR="00630D70" w:rsidRPr="00630D70">
        <w:t>20</w:t>
      </w:r>
      <w:r w:rsidRPr="00630D70">
        <w:t xml:space="preserve">, </w:t>
      </w:r>
      <w:r w:rsidR="00630D70" w:rsidRPr="00630D70">
        <w:t>1</w:t>
      </w:r>
      <w:r w:rsidRPr="00630D70">
        <w:t xml:space="preserve"> prélèvement </w:t>
      </w:r>
      <w:r w:rsidR="00D73D72">
        <w:t>a</w:t>
      </w:r>
      <w:r w:rsidRPr="00630D70">
        <w:t xml:space="preserve"> fait l’objet de non-conformités bactériologiques sur les paramètres Escherichia coli et Entérocoques</w:t>
      </w:r>
      <w:r w:rsidR="00985478" w:rsidRPr="00630D70">
        <w:t xml:space="preserve"> sur un total de </w:t>
      </w:r>
      <w:r w:rsidR="00630D70" w:rsidRPr="00630D70">
        <w:t>705</w:t>
      </w:r>
      <w:r w:rsidR="00985478" w:rsidRPr="00630D70">
        <w:t xml:space="preserve"> prélèvements</w:t>
      </w:r>
      <w:r w:rsidR="005E4666" w:rsidRPr="00630D70">
        <w:t xml:space="preserve"> pour ces paramètres</w:t>
      </w:r>
      <w:r w:rsidRPr="00630D70">
        <w:t>.</w:t>
      </w:r>
    </w:p>
    <w:p w14:paraId="5F192CDA" w14:textId="77777777" w:rsidR="00396661" w:rsidRDefault="00396661" w:rsidP="00C34970">
      <w:pPr>
        <w:spacing w:after="0" w:line="240" w:lineRule="auto"/>
        <w:jc w:val="both"/>
        <w:rPr>
          <w:b/>
          <w:u w:val="single"/>
        </w:rPr>
      </w:pPr>
    </w:p>
    <w:p w14:paraId="63DAA154" w14:textId="77777777" w:rsidR="007048AE" w:rsidRDefault="007048AE" w:rsidP="00C34970">
      <w:pPr>
        <w:spacing w:after="0" w:line="240" w:lineRule="auto"/>
        <w:jc w:val="both"/>
        <w:rPr>
          <w:b/>
          <w:u w:val="single"/>
        </w:rPr>
      </w:pPr>
      <w:r w:rsidRPr="002969B7">
        <w:rPr>
          <w:b/>
          <w:u w:val="single"/>
        </w:rPr>
        <w:t>Ces non-conformités ont été les suivantes :</w:t>
      </w:r>
    </w:p>
    <w:p w14:paraId="556BF033" w14:textId="77777777" w:rsidR="00AE788F" w:rsidRDefault="00AE788F" w:rsidP="00173DC7">
      <w:pPr>
        <w:spacing w:after="0" w:line="240" w:lineRule="auto"/>
        <w:jc w:val="both"/>
        <w:rPr>
          <w:b/>
          <w:bCs/>
          <w:u w:val="single"/>
        </w:rPr>
      </w:pPr>
    </w:p>
    <w:tbl>
      <w:tblPr>
        <w:tblW w:w="10326" w:type="dxa"/>
        <w:tblCellMar>
          <w:left w:w="0" w:type="dxa"/>
          <w:right w:w="0" w:type="dxa"/>
        </w:tblCellMar>
        <w:tblLook w:val="04A0" w:firstRow="1" w:lastRow="0" w:firstColumn="1" w:lastColumn="0" w:noHBand="0" w:noVBand="1"/>
      </w:tblPr>
      <w:tblGrid>
        <w:gridCol w:w="1387"/>
        <w:gridCol w:w="2714"/>
        <w:gridCol w:w="1819"/>
        <w:gridCol w:w="1701"/>
        <w:gridCol w:w="1276"/>
        <w:gridCol w:w="1429"/>
      </w:tblGrid>
      <w:tr w:rsidR="00AE788F" w:rsidRPr="00AE788F" w14:paraId="45889C2D" w14:textId="77777777" w:rsidTr="00715141">
        <w:tc>
          <w:tcPr>
            <w:tcW w:w="1387" w:type="dxa"/>
            <w:tcBorders>
              <w:top w:val="single" w:sz="8" w:space="0" w:color="4F81BD"/>
              <w:left w:val="single" w:sz="8" w:space="0" w:color="4F81BD"/>
              <w:bottom w:val="nil"/>
              <w:right w:val="nil"/>
            </w:tcBorders>
            <w:shd w:val="clear" w:color="auto" w:fill="4F81BD"/>
            <w:tcMar>
              <w:top w:w="0" w:type="dxa"/>
              <w:left w:w="108" w:type="dxa"/>
              <w:bottom w:w="0" w:type="dxa"/>
              <w:right w:w="108" w:type="dxa"/>
            </w:tcMar>
            <w:vAlign w:val="center"/>
            <w:hideMark/>
          </w:tcPr>
          <w:p w14:paraId="28EAC8D1" w14:textId="77777777" w:rsidR="00AE788F" w:rsidRPr="00AE788F" w:rsidRDefault="00AE788F" w:rsidP="00AE788F">
            <w:pPr>
              <w:spacing w:after="0" w:line="240" w:lineRule="auto"/>
              <w:jc w:val="center"/>
              <w:rPr>
                <w:rFonts w:eastAsiaTheme="minorHAnsi"/>
                <w:b/>
                <w:bCs/>
                <w:color w:val="FFFFFF"/>
              </w:rPr>
            </w:pPr>
            <w:r w:rsidRPr="00AE788F">
              <w:rPr>
                <w:b/>
                <w:bCs/>
                <w:color w:val="FFFFFF"/>
              </w:rPr>
              <w:t>Date</w:t>
            </w:r>
            <w:r>
              <w:rPr>
                <w:b/>
                <w:bCs/>
                <w:color w:val="FFFFFF"/>
              </w:rPr>
              <w:t xml:space="preserve"> </w:t>
            </w:r>
            <w:r w:rsidRPr="00AE788F">
              <w:rPr>
                <w:b/>
                <w:bCs/>
                <w:color w:val="FFFFFF"/>
              </w:rPr>
              <w:t>du prélèvement</w:t>
            </w:r>
          </w:p>
        </w:tc>
        <w:tc>
          <w:tcPr>
            <w:tcW w:w="2714" w:type="dxa"/>
            <w:tcBorders>
              <w:top w:val="single" w:sz="8" w:space="0" w:color="4F81BD"/>
              <w:left w:val="nil"/>
              <w:bottom w:val="nil"/>
              <w:right w:val="nil"/>
            </w:tcBorders>
            <w:shd w:val="clear" w:color="auto" w:fill="4F81BD"/>
            <w:tcMar>
              <w:top w:w="0" w:type="dxa"/>
              <w:left w:w="108" w:type="dxa"/>
              <w:bottom w:w="0" w:type="dxa"/>
              <w:right w:w="108" w:type="dxa"/>
            </w:tcMar>
            <w:vAlign w:val="center"/>
            <w:hideMark/>
          </w:tcPr>
          <w:p w14:paraId="5226D02B" w14:textId="77777777" w:rsidR="00AE788F" w:rsidRPr="00AE788F" w:rsidRDefault="00AE788F" w:rsidP="00AE788F">
            <w:pPr>
              <w:spacing w:after="0" w:line="240" w:lineRule="auto"/>
              <w:jc w:val="center"/>
              <w:rPr>
                <w:rFonts w:eastAsiaTheme="minorHAnsi"/>
                <w:b/>
                <w:bCs/>
                <w:color w:val="FFFFFF"/>
              </w:rPr>
            </w:pPr>
            <w:r w:rsidRPr="00AE788F">
              <w:rPr>
                <w:b/>
                <w:bCs/>
                <w:color w:val="FFFFFF"/>
              </w:rPr>
              <w:t>Installation</w:t>
            </w:r>
          </w:p>
          <w:p w14:paraId="360CDE15" w14:textId="77777777" w:rsidR="00AE788F" w:rsidRPr="00AE788F" w:rsidRDefault="00AE788F" w:rsidP="00AE788F">
            <w:pPr>
              <w:spacing w:after="0" w:line="240" w:lineRule="auto"/>
              <w:jc w:val="center"/>
              <w:rPr>
                <w:rFonts w:eastAsiaTheme="minorHAnsi"/>
                <w:b/>
                <w:bCs/>
                <w:color w:val="FFFFFF"/>
              </w:rPr>
            </w:pPr>
            <w:r w:rsidRPr="00AE788F">
              <w:rPr>
                <w:b/>
                <w:bCs/>
                <w:color w:val="FFFFFF"/>
              </w:rPr>
              <w:t>UDI</w:t>
            </w:r>
          </w:p>
        </w:tc>
        <w:tc>
          <w:tcPr>
            <w:tcW w:w="1819" w:type="dxa"/>
            <w:tcBorders>
              <w:top w:val="single" w:sz="8" w:space="0" w:color="4F81BD"/>
              <w:left w:val="nil"/>
              <w:bottom w:val="nil"/>
              <w:right w:val="nil"/>
            </w:tcBorders>
            <w:shd w:val="clear" w:color="auto" w:fill="4F81BD"/>
            <w:tcMar>
              <w:top w:w="0" w:type="dxa"/>
              <w:left w:w="108" w:type="dxa"/>
              <w:bottom w:w="0" w:type="dxa"/>
              <w:right w:w="108" w:type="dxa"/>
            </w:tcMar>
            <w:vAlign w:val="center"/>
            <w:hideMark/>
          </w:tcPr>
          <w:p w14:paraId="26B0AB04" w14:textId="77777777" w:rsidR="00AE788F" w:rsidRPr="00AE788F" w:rsidRDefault="00AE788F" w:rsidP="00AE788F">
            <w:pPr>
              <w:spacing w:after="0" w:line="240" w:lineRule="auto"/>
              <w:jc w:val="center"/>
              <w:rPr>
                <w:rFonts w:eastAsiaTheme="minorHAnsi"/>
                <w:b/>
                <w:bCs/>
                <w:color w:val="FFFFFF"/>
              </w:rPr>
            </w:pPr>
            <w:r w:rsidRPr="00AE788F">
              <w:rPr>
                <w:b/>
                <w:bCs/>
                <w:color w:val="FFFFFF"/>
              </w:rPr>
              <w:t>Lieu de prélèvement</w:t>
            </w:r>
          </w:p>
        </w:tc>
        <w:tc>
          <w:tcPr>
            <w:tcW w:w="1701" w:type="dxa"/>
            <w:tcBorders>
              <w:top w:val="single" w:sz="8" w:space="0" w:color="4F81BD"/>
              <w:left w:val="nil"/>
              <w:bottom w:val="nil"/>
              <w:right w:val="nil"/>
            </w:tcBorders>
            <w:shd w:val="clear" w:color="auto" w:fill="4F81BD"/>
            <w:tcMar>
              <w:top w:w="0" w:type="dxa"/>
              <w:left w:w="108" w:type="dxa"/>
              <w:bottom w:w="0" w:type="dxa"/>
              <w:right w:w="108" w:type="dxa"/>
            </w:tcMar>
            <w:vAlign w:val="center"/>
            <w:hideMark/>
          </w:tcPr>
          <w:p w14:paraId="629D74B2" w14:textId="77777777" w:rsidR="00AE788F" w:rsidRPr="00AE788F" w:rsidRDefault="00AE788F" w:rsidP="00AE788F">
            <w:pPr>
              <w:spacing w:after="0" w:line="240" w:lineRule="auto"/>
              <w:jc w:val="center"/>
              <w:rPr>
                <w:rFonts w:eastAsiaTheme="minorHAnsi"/>
                <w:b/>
                <w:bCs/>
                <w:color w:val="FFFFFF"/>
              </w:rPr>
            </w:pPr>
            <w:r w:rsidRPr="00AE788F">
              <w:rPr>
                <w:b/>
                <w:bCs/>
                <w:color w:val="FFFFFF"/>
              </w:rPr>
              <w:t>Paramètres</w:t>
            </w:r>
          </w:p>
          <w:p w14:paraId="4D92AC00" w14:textId="77777777" w:rsidR="00AE788F" w:rsidRPr="00AE788F" w:rsidRDefault="00AE788F" w:rsidP="00AE788F">
            <w:pPr>
              <w:spacing w:after="0" w:line="240" w:lineRule="auto"/>
              <w:jc w:val="center"/>
              <w:rPr>
                <w:rFonts w:eastAsiaTheme="minorHAnsi"/>
                <w:b/>
                <w:bCs/>
                <w:color w:val="FFFFFF"/>
              </w:rPr>
            </w:pPr>
            <w:r w:rsidRPr="00AE788F">
              <w:rPr>
                <w:b/>
                <w:bCs/>
                <w:color w:val="FFFFFF"/>
              </w:rPr>
              <w:t>(/100 ml-MS)</w:t>
            </w:r>
          </w:p>
        </w:tc>
        <w:tc>
          <w:tcPr>
            <w:tcW w:w="1276" w:type="dxa"/>
            <w:tcBorders>
              <w:top w:val="single" w:sz="8" w:space="0" w:color="4F81BD"/>
              <w:left w:val="nil"/>
              <w:bottom w:val="nil"/>
              <w:right w:val="nil"/>
            </w:tcBorders>
            <w:shd w:val="clear" w:color="auto" w:fill="4F81BD"/>
            <w:tcMar>
              <w:top w:w="0" w:type="dxa"/>
              <w:left w:w="108" w:type="dxa"/>
              <w:bottom w:w="0" w:type="dxa"/>
              <w:right w:w="108" w:type="dxa"/>
            </w:tcMar>
            <w:vAlign w:val="center"/>
            <w:hideMark/>
          </w:tcPr>
          <w:p w14:paraId="0EDD65F4" w14:textId="77777777" w:rsidR="00AE788F" w:rsidRPr="00AE788F" w:rsidRDefault="00AE788F" w:rsidP="00AE788F">
            <w:pPr>
              <w:spacing w:after="0" w:line="240" w:lineRule="auto"/>
              <w:jc w:val="center"/>
              <w:rPr>
                <w:rFonts w:eastAsiaTheme="minorHAnsi"/>
                <w:b/>
                <w:bCs/>
                <w:color w:val="FFFFFF"/>
              </w:rPr>
            </w:pPr>
            <w:r w:rsidRPr="00AE788F">
              <w:rPr>
                <w:b/>
                <w:bCs/>
                <w:color w:val="FFFFFF"/>
              </w:rPr>
              <w:t>Limites de qualité</w:t>
            </w:r>
          </w:p>
        </w:tc>
        <w:tc>
          <w:tcPr>
            <w:tcW w:w="1429" w:type="dxa"/>
            <w:tcBorders>
              <w:top w:val="single" w:sz="8" w:space="0" w:color="4F81BD"/>
              <w:left w:val="nil"/>
              <w:bottom w:val="nil"/>
              <w:right w:val="single" w:sz="8" w:space="0" w:color="4F81BD"/>
            </w:tcBorders>
            <w:shd w:val="clear" w:color="auto" w:fill="4F81BD"/>
            <w:tcMar>
              <w:top w:w="0" w:type="dxa"/>
              <w:left w:w="108" w:type="dxa"/>
              <w:bottom w:w="0" w:type="dxa"/>
              <w:right w:w="108" w:type="dxa"/>
            </w:tcMar>
            <w:vAlign w:val="center"/>
            <w:hideMark/>
          </w:tcPr>
          <w:p w14:paraId="5E9CEEF9" w14:textId="77777777" w:rsidR="00AE788F" w:rsidRPr="00AE788F" w:rsidRDefault="00AE788F" w:rsidP="00AE788F">
            <w:pPr>
              <w:spacing w:after="0" w:line="240" w:lineRule="auto"/>
              <w:jc w:val="center"/>
              <w:rPr>
                <w:rFonts w:eastAsiaTheme="minorHAnsi"/>
                <w:b/>
                <w:bCs/>
                <w:color w:val="FFFFFF"/>
              </w:rPr>
            </w:pPr>
            <w:r w:rsidRPr="00AE788F">
              <w:rPr>
                <w:b/>
                <w:bCs/>
                <w:color w:val="FFFFFF"/>
              </w:rPr>
              <w:t>Valeur mesurée</w:t>
            </w:r>
          </w:p>
        </w:tc>
      </w:tr>
      <w:tr w:rsidR="005D0562" w:rsidRPr="00AE788F" w14:paraId="693EA0DE" w14:textId="77777777" w:rsidTr="00715141">
        <w:tc>
          <w:tcPr>
            <w:tcW w:w="1387" w:type="dxa"/>
            <w:tcBorders>
              <w:top w:val="single" w:sz="8" w:space="0" w:color="4F81BD"/>
              <w:left w:val="single" w:sz="8" w:space="0" w:color="4F81BD"/>
              <w:bottom w:val="single" w:sz="8" w:space="0" w:color="4F81BD"/>
              <w:right w:val="nil"/>
            </w:tcBorders>
            <w:tcMar>
              <w:top w:w="0" w:type="dxa"/>
              <w:left w:w="108" w:type="dxa"/>
              <w:bottom w:w="0" w:type="dxa"/>
              <w:right w:w="108" w:type="dxa"/>
            </w:tcMar>
            <w:vAlign w:val="center"/>
            <w:hideMark/>
          </w:tcPr>
          <w:p w14:paraId="24DC3C65" w14:textId="77777777" w:rsidR="005D0562" w:rsidRPr="009E7F7D" w:rsidRDefault="005D0562" w:rsidP="005D0562">
            <w:pPr>
              <w:spacing w:after="0" w:line="240" w:lineRule="auto"/>
              <w:jc w:val="center"/>
              <w:rPr>
                <w:rFonts w:eastAsiaTheme="minorHAnsi"/>
                <w:bCs/>
              </w:rPr>
            </w:pPr>
            <w:r w:rsidRPr="009E7F7D">
              <w:rPr>
                <w:bCs/>
              </w:rPr>
              <w:t>28/07/2020</w:t>
            </w:r>
          </w:p>
        </w:tc>
        <w:tc>
          <w:tcPr>
            <w:tcW w:w="2714" w:type="dxa"/>
            <w:tcBorders>
              <w:top w:val="single" w:sz="8" w:space="0" w:color="4F81BD"/>
              <w:left w:val="nil"/>
              <w:bottom w:val="single" w:sz="8" w:space="0" w:color="4F81BD"/>
              <w:right w:val="nil"/>
            </w:tcBorders>
            <w:tcMar>
              <w:top w:w="0" w:type="dxa"/>
              <w:left w:w="108" w:type="dxa"/>
              <w:bottom w:w="0" w:type="dxa"/>
              <w:right w:w="108" w:type="dxa"/>
            </w:tcMar>
            <w:vAlign w:val="center"/>
            <w:hideMark/>
          </w:tcPr>
          <w:p w14:paraId="3005C48F" w14:textId="77777777" w:rsidR="005D0562" w:rsidRPr="009E7F7D" w:rsidRDefault="005D0562" w:rsidP="005D0562">
            <w:pPr>
              <w:spacing w:after="0" w:line="240" w:lineRule="auto"/>
              <w:jc w:val="both"/>
              <w:rPr>
                <w:rFonts w:eastAsiaTheme="minorHAnsi"/>
              </w:rPr>
            </w:pPr>
            <w:r w:rsidRPr="009E7F7D">
              <w:t>Ourouvéni centre ouest</w:t>
            </w:r>
          </w:p>
        </w:tc>
        <w:tc>
          <w:tcPr>
            <w:tcW w:w="1819" w:type="dxa"/>
            <w:tcBorders>
              <w:top w:val="single" w:sz="8" w:space="0" w:color="4F81BD"/>
              <w:left w:val="nil"/>
              <w:bottom w:val="single" w:sz="8" w:space="0" w:color="4F81BD"/>
              <w:right w:val="nil"/>
            </w:tcBorders>
            <w:tcMar>
              <w:top w:w="0" w:type="dxa"/>
              <w:left w:w="108" w:type="dxa"/>
              <w:bottom w:w="0" w:type="dxa"/>
              <w:right w:w="108" w:type="dxa"/>
            </w:tcMar>
            <w:vAlign w:val="center"/>
            <w:hideMark/>
          </w:tcPr>
          <w:p w14:paraId="685281EE" w14:textId="77777777" w:rsidR="005D0562" w:rsidRPr="005D0562" w:rsidRDefault="005D0562" w:rsidP="005D0562">
            <w:pPr>
              <w:spacing w:after="0" w:line="240" w:lineRule="auto"/>
              <w:rPr>
                <w:rFonts w:eastAsiaTheme="minorHAnsi"/>
              </w:rPr>
            </w:pPr>
            <w:r w:rsidRPr="005D0562">
              <w:t>Sada village</w:t>
            </w:r>
          </w:p>
        </w:tc>
        <w:tc>
          <w:tcPr>
            <w:tcW w:w="1701" w:type="dxa"/>
            <w:tcBorders>
              <w:top w:val="single" w:sz="8" w:space="0" w:color="4F81BD"/>
              <w:left w:val="nil"/>
              <w:bottom w:val="single" w:sz="8" w:space="0" w:color="4F81BD"/>
              <w:right w:val="nil"/>
            </w:tcBorders>
            <w:tcMar>
              <w:top w:w="0" w:type="dxa"/>
              <w:left w:w="108" w:type="dxa"/>
              <w:bottom w:w="0" w:type="dxa"/>
              <w:right w:w="108" w:type="dxa"/>
            </w:tcMar>
            <w:vAlign w:val="center"/>
            <w:hideMark/>
          </w:tcPr>
          <w:p w14:paraId="404F7B73" w14:textId="77777777" w:rsidR="005D0562" w:rsidRPr="005D0562" w:rsidRDefault="005D0562" w:rsidP="005D0562">
            <w:pPr>
              <w:spacing w:after="0" w:line="240" w:lineRule="auto"/>
              <w:jc w:val="center"/>
              <w:rPr>
                <w:rFonts w:eastAsiaTheme="minorHAnsi"/>
              </w:rPr>
            </w:pPr>
            <w:r w:rsidRPr="005D0562">
              <w:t>Escherichia coli</w:t>
            </w:r>
          </w:p>
        </w:tc>
        <w:tc>
          <w:tcPr>
            <w:tcW w:w="1276" w:type="dxa"/>
            <w:tcBorders>
              <w:top w:val="single" w:sz="8" w:space="0" w:color="4F81BD"/>
              <w:left w:val="nil"/>
              <w:bottom w:val="single" w:sz="8" w:space="0" w:color="4F81BD"/>
              <w:right w:val="nil"/>
            </w:tcBorders>
            <w:tcMar>
              <w:top w:w="0" w:type="dxa"/>
              <w:left w:w="108" w:type="dxa"/>
              <w:bottom w:w="0" w:type="dxa"/>
              <w:right w:w="108" w:type="dxa"/>
            </w:tcMar>
            <w:vAlign w:val="center"/>
            <w:hideMark/>
          </w:tcPr>
          <w:p w14:paraId="443FCB83" w14:textId="77777777" w:rsidR="005D0562" w:rsidRPr="009E7F7D" w:rsidRDefault="005D0562" w:rsidP="005D0562">
            <w:pPr>
              <w:spacing w:after="0" w:line="240" w:lineRule="auto"/>
              <w:jc w:val="center"/>
              <w:rPr>
                <w:rFonts w:eastAsiaTheme="minorHAnsi"/>
              </w:rPr>
            </w:pPr>
            <w:r w:rsidRPr="009E7F7D">
              <w:t>0 n/100ml</w:t>
            </w:r>
          </w:p>
        </w:tc>
        <w:tc>
          <w:tcPr>
            <w:tcW w:w="1429" w:type="dxa"/>
            <w:tcBorders>
              <w:top w:val="single" w:sz="8" w:space="0" w:color="4F81BD"/>
              <w:left w:val="nil"/>
              <w:bottom w:val="single" w:sz="8" w:space="0" w:color="4F81BD"/>
              <w:right w:val="single" w:sz="8" w:space="0" w:color="4F81BD"/>
            </w:tcBorders>
            <w:tcMar>
              <w:top w:w="0" w:type="dxa"/>
              <w:left w:w="108" w:type="dxa"/>
              <w:bottom w:w="0" w:type="dxa"/>
              <w:right w:w="108" w:type="dxa"/>
            </w:tcMar>
            <w:vAlign w:val="center"/>
            <w:hideMark/>
          </w:tcPr>
          <w:p w14:paraId="5E6F272C" w14:textId="77777777" w:rsidR="005D0562" w:rsidRPr="009E7F7D" w:rsidRDefault="005D0562" w:rsidP="005D0562">
            <w:pPr>
              <w:spacing w:after="0" w:line="240" w:lineRule="auto"/>
              <w:jc w:val="center"/>
              <w:rPr>
                <w:rFonts w:eastAsiaTheme="minorHAnsi"/>
              </w:rPr>
            </w:pPr>
            <w:r>
              <w:t>1</w:t>
            </w:r>
            <w:r w:rsidRPr="009E7F7D">
              <w:t xml:space="preserve"> n/100ml</w:t>
            </w:r>
          </w:p>
        </w:tc>
      </w:tr>
      <w:tr w:rsidR="00630D70" w:rsidRPr="00AE788F" w14:paraId="5846A190" w14:textId="77777777" w:rsidTr="00715141">
        <w:tc>
          <w:tcPr>
            <w:tcW w:w="1387" w:type="dxa"/>
            <w:tcBorders>
              <w:top w:val="nil"/>
              <w:left w:val="single" w:sz="8" w:space="0" w:color="4F81BD"/>
              <w:bottom w:val="single" w:sz="8" w:space="0" w:color="4F81BD"/>
              <w:right w:val="nil"/>
            </w:tcBorders>
            <w:tcMar>
              <w:top w:w="0" w:type="dxa"/>
              <w:left w:w="108" w:type="dxa"/>
              <w:bottom w:w="0" w:type="dxa"/>
              <w:right w:w="108" w:type="dxa"/>
            </w:tcMar>
            <w:vAlign w:val="center"/>
            <w:hideMark/>
          </w:tcPr>
          <w:p w14:paraId="22AE5558" w14:textId="77777777" w:rsidR="00630D70" w:rsidRPr="009E7F7D" w:rsidRDefault="00630D70" w:rsidP="00630D70">
            <w:pPr>
              <w:spacing w:after="0" w:line="240" w:lineRule="auto"/>
              <w:jc w:val="center"/>
              <w:rPr>
                <w:rFonts w:eastAsiaTheme="minorHAnsi"/>
                <w:bCs/>
              </w:rPr>
            </w:pPr>
            <w:r w:rsidRPr="009E7F7D">
              <w:rPr>
                <w:bCs/>
              </w:rPr>
              <w:t>28/07/2020</w:t>
            </w:r>
          </w:p>
        </w:tc>
        <w:tc>
          <w:tcPr>
            <w:tcW w:w="2714" w:type="dxa"/>
            <w:tcBorders>
              <w:top w:val="nil"/>
              <w:left w:val="nil"/>
              <w:bottom w:val="single" w:sz="8" w:space="0" w:color="4F81BD"/>
              <w:right w:val="nil"/>
            </w:tcBorders>
            <w:tcMar>
              <w:top w:w="0" w:type="dxa"/>
              <w:left w:w="108" w:type="dxa"/>
              <w:bottom w:w="0" w:type="dxa"/>
              <w:right w:w="108" w:type="dxa"/>
            </w:tcMar>
            <w:vAlign w:val="center"/>
            <w:hideMark/>
          </w:tcPr>
          <w:p w14:paraId="150CCBA4" w14:textId="77777777" w:rsidR="00630D70" w:rsidRPr="009E7F7D" w:rsidRDefault="00630D70" w:rsidP="00630D70">
            <w:pPr>
              <w:spacing w:after="0" w:line="240" w:lineRule="auto"/>
              <w:jc w:val="both"/>
              <w:rPr>
                <w:rFonts w:eastAsiaTheme="minorHAnsi"/>
              </w:rPr>
            </w:pPr>
            <w:r w:rsidRPr="009E7F7D">
              <w:t>Ourouvéni centre ouest</w:t>
            </w:r>
          </w:p>
        </w:tc>
        <w:tc>
          <w:tcPr>
            <w:tcW w:w="1819" w:type="dxa"/>
            <w:tcBorders>
              <w:top w:val="nil"/>
              <w:left w:val="nil"/>
              <w:bottom w:val="single" w:sz="8" w:space="0" w:color="4F81BD"/>
              <w:right w:val="nil"/>
            </w:tcBorders>
            <w:tcMar>
              <w:top w:w="0" w:type="dxa"/>
              <w:left w:w="108" w:type="dxa"/>
              <w:bottom w:w="0" w:type="dxa"/>
              <w:right w:w="108" w:type="dxa"/>
            </w:tcMar>
            <w:vAlign w:val="center"/>
            <w:hideMark/>
          </w:tcPr>
          <w:p w14:paraId="26ED0EAC" w14:textId="77777777" w:rsidR="00630D70" w:rsidRPr="00901520" w:rsidRDefault="00630D70" w:rsidP="00630D70">
            <w:pPr>
              <w:spacing w:after="0" w:line="240" w:lineRule="auto"/>
              <w:rPr>
                <w:rFonts w:eastAsiaTheme="minorHAnsi"/>
                <w:highlight w:val="yellow"/>
              </w:rPr>
            </w:pPr>
            <w:r w:rsidRPr="005D0562">
              <w:t>Sada village</w:t>
            </w:r>
          </w:p>
        </w:tc>
        <w:tc>
          <w:tcPr>
            <w:tcW w:w="1701" w:type="dxa"/>
            <w:tcBorders>
              <w:top w:val="nil"/>
              <w:left w:val="nil"/>
              <w:bottom w:val="single" w:sz="8" w:space="0" w:color="4F81BD"/>
              <w:right w:val="nil"/>
            </w:tcBorders>
            <w:tcMar>
              <w:top w:w="0" w:type="dxa"/>
              <w:left w:w="108" w:type="dxa"/>
              <w:bottom w:w="0" w:type="dxa"/>
              <w:right w:w="108" w:type="dxa"/>
            </w:tcMar>
            <w:vAlign w:val="center"/>
            <w:hideMark/>
          </w:tcPr>
          <w:p w14:paraId="6F58A9E2" w14:textId="77777777" w:rsidR="00630D70" w:rsidRPr="009E7F7D" w:rsidRDefault="00630D70" w:rsidP="00630D70">
            <w:pPr>
              <w:spacing w:after="0" w:line="240" w:lineRule="auto"/>
              <w:jc w:val="center"/>
              <w:rPr>
                <w:rFonts w:eastAsiaTheme="minorHAnsi"/>
              </w:rPr>
            </w:pPr>
            <w:r w:rsidRPr="009E7F7D">
              <w:t>Entérocoques</w:t>
            </w:r>
          </w:p>
        </w:tc>
        <w:tc>
          <w:tcPr>
            <w:tcW w:w="1276" w:type="dxa"/>
            <w:tcBorders>
              <w:top w:val="nil"/>
              <w:left w:val="nil"/>
              <w:bottom w:val="single" w:sz="8" w:space="0" w:color="4F81BD"/>
              <w:right w:val="nil"/>
            </w:tcBorders>
            <w:tcMar>
              <w:top w:w="0" w:type="dxa"/>
              <w:left w:w="108" w:type="dxa"/>
              <w:bottom w:w="0" w:type="dxa"/>
              <w:right w:w="108" w:type="dxa"/>
            </w:tcMar>
            <w:vAlign w:val="center"/>
            <w:hideMark/>
          </w:tcPr>
          <w:p w14:paraId="377A354B" w14:textId="77777777" w:rsidR="00630D70" w:rsidRPr="009E7F7D" w:rsidRDefault="00630D70" w:rsidP="00630D70">
            <w:pPr>
              <w:spacing w:after="0" w:line="240" w:lineRule="auto"/>
              <w:jc w:val="center"/>
              <w:rPr>
                <w:rFonts w:eastAsiaTheme="minorHAnsi"/>
              </w:rPr>
            </w:pPr>
            <w:r w:rsidRPr="009E7F7D">
              <w:t>0 n/100ml</w:t>
            </w:r>
          </w:p>
        </w:tc>
        <w:tc>
          <w:tcPr>
            <w:tcW w:w="1429" w:type="dxa"/>
            <w:tcBorders>
              <w:top w:val="nil"/>
              <w:left w:val="nil"/>
              <w:bottom w:val="single" w:sz="8" w:space="0" w:color="4F81BD"/>
              <w:right w:val="single" w:sz="8" w:space="0" w:color="4F81BD"/>
            </w:tcBorders>
            <w:tcMar>
              <w:top w:w="0" w:type="dxa"/>
              <w:left w:w="108" w:type="dxa"/>
              <w:bottom w:w="0" w:type="dxa"/>
              <w:right w:w="108" w:type="dxa"/>
            </w:tcMar>
            <w:vAlign w:val="center"/>
            <w:hideMark/>
          </w:tcPr>
          <w:p w14:paraId="665B5131" w14:textId="77777777" w:rsidR="00630D70" w:rsidRPr="009E7F7D" w:rsidRDefault="00630D70" w:rsidP="00630D70">
            <w:pPr>
              <w:spacing w:after="0" w:line="240" w:lineRule="auto"/>
              <w:jc w:val="center"/>
              <w:rPr>
                <w:rFonts w:eastAsiaTheme="minorHAnsi"/>
              </w:rPr>
            </w:pPr>
            <w:r>
              <w:t>1</w:t>
            </w:r>
            <w:r w:rsidRPr="009E7F7D">
              <w:t xml:space="preserve"> n/100ml</w:t>
            </w:r>
          </w:p>
        </w:tc>
      </w:tr>
    </w:tbl>
    <w:p w14:paraId="28B0E635" w14:textId="77777777" w:rsidR="00AE788F" w:rsidRDefault="00AE788F" w:rsidP="00AE788F">
      <w:pPr>
        <w:jc w:val="both"/>
        <w:rPr>
          <w:rFonts w:ascii="Calibri" w:eastAsiaTheme="minorHAnsi" w:hAnsi="Calibri"/>
          <w:i/>
          <w:iCs/>
          <w:sz w:val="20"/>
          <w:szCs w:val="20"/>
        </w:rPr>
      </w:pPr>
      <w:r>
        <w:rPr>
          <w:i/>
          <w:iCs/>
          <w:sz w:val="20"/>
          <w:szCs w:val="20"/>
        </w:rPr>
        <w:t>(source SISE-Eaux)</w:t>
      </w:r>
    </w:p>
    <w:p w14:paraId="257C5161" w14:textId="77777777" w:rsidR="00971A46" w:rsidRPr="00C34970" w:rsidRDefault="00971A46" w:rsidP="00C34970">
      <w:pPr>
        <w:spacing w:after="0" w:line="240" w:lineRule="auto"/>
        <w:jc w:val="both"/>
      </w:pPr>
      <w:r w:rsidRPr="00630D70">
        <w:t>Ce sont don</w:t>
      </w:r>
      <w:r w:rsidR="002300F9" w:rsidRPr="00630D70">
        <w:t>c</w:t>
      </w:r>
      <w:r w:rsidRPr="00630D70">
        <w:t xml:space="preserve"> </w:t>
      </w:r>
      <w:r w:rsidR="00AE788F" w:rsidRPr="00630D70">
        <w:t xml:space="preserve">plus de </w:t>
      </w:r>
      <w:r w:rsidRPr="00630D70">
        <w:t>9</w:t>
      </w:r>
      <w:r w:rsidR="00630D70" w:rsidRPr="00630D70">
        <w:t>9</w:t>
      </w:r>
      <w:r w:rsidRPr="00630D70">
        <w:t xml:space="preserve"> % des prélèvements réalisés qui présentent des résultats conformes. La bonne </w:t>
      </w:r>
      <w:r w:rsidR="002300F9" w:rsidRPr="00630D70">
        <w:t xml:space="preserve">qualité </w:t>
      </w:r>
      <w:r w:rsidRPr="00630D70">
        <w:t>bactériologique de l’eau se maintient à Mayotte.</w:t>
      </w:r>
    </w:p>
    <w:p w14:paraId="2D4AACB6" w14:textId="77777777" w:rsidR="00E464D5" w:rsidRDefault="00E464D5" w:rsidP="00C34970">
      <w:pPr>
        <w:spacing w:after="0" w:line="240" w:lineRule="auto"/>
        <w:jc w:val="both"/>
        <w:rPr>
          <w:highlight w:val="yellow"/>
        </w:rPr>
      </w:pPr>
    </w:p>
    <w:p w14:paraId="24D09DFB" w14:textId="4B547DBF" w:rsidR="00F04EAD" w:rsidRDefault="005C121B" w:rsidP="00C34970">
      <w:pPr>
        <w:spacing w:after="0" w:line="240" w:lineRule="auto"/>
        <w:jc w:val="both"/>
      </w:pPr>
      <w:r w:rsidRPr="00E464D5">
        <w:t>En cas de non-conformité, c'est-à-dire de dépassement de</w:t>
      </w:r>
      <w:r w:rsidR="002300F9">
        <w:t>s</w:t>
      </w:r>
      <w:r w:rsidRPr="00E464D5">
        <w:t xml:space="preserve"> limites de qualité, les résultats de l’autocontrôle </w:t>
      </w:r>
      <w:r w:rsidR="008046A1" w:rsidRPr="00E464D5">
        <w:t>réalisé par la SMA</w:t>
      </w:r>
      <w:r w:rsidR="00A442F2" w:rsidRPr="00E464D5">
        <w:t xml:space="preserve">E (taux de chlore, turbidité) </w:t>
      </w:r>
      <w:r w:rsidRPr="00E464D5">
        <w:t>sont examinés et des mesures correctives</w:t>
      </w:r>
      <w:r w:rsidR="004148C5" w:rsidRPr="00E464D5">
        <w:t xml:space="preserve"> peuvent être</w:t>
      </w:r>
      <w:r w:rsidR="00182C86" w:rsidRPr="00E464D5">
        <w:t xml:space="preserve"> mises en œuvre par la SMA</w:t>
      </w:r>
      <w:r w:rsidRPr="00E464D5">
        <w:t xml:space="preserve">E. Des prélèvements de recontrôle </w:t>
      </w:r>
      <w:r w:rsidR="00C0346B" w:rsidRPr="00E464D5">
        <w:t>sont</w:t>
      </w:r>
      <w:r w:rsidRPr="00E464D5">
        <w:t xml:space="preserve"> diligentés par l’A</w:t>
      </w:r>
      <w:r w:rsidR="002E784B" w:rsidRPr="00C34970">
        <w:t>R</w:t>
      </w:r>
      <w:r w:rsidRPr="00E464D5">
        <w:t>S</w:t>
      </w:r>
      <w:r w:rsidR="002E784B" w:rsidRPr="00C34970">
        <w:t xml:space="preserve"> </w:t>
      </w:r>
      <w:r w:rsidR="00B6685F">
        <w:t>Mayotte</w:t>
      </w:r>
      <w:r w:rsidRPr="00E464D5">
        <w:t xml:space="preserve"> pour s’assurer d’un </w:t>
      </w:r>
      <w:r w:rsidR="00F04EAD">
        <w:t xml:space="preserve">retour à la normale. </w:t>
      </w:r>
      <w:r w:rsidR="00EF224E" w:rsidRPr="00F04EAD">
        <w:t xml:space="preserve">Les situations de non-conformité observées </w:t>
      </w:r>
      <w:r w:rsidR="00C0346B" w:rsidRPr="00F04EAD">
        <w:t xml:space="preserve">n’ont pas nécessité de restriction d’usage, ni d’interruption de la distribution. Elles </w:t>
      </w:r>
      <w:r w:rsidR="00090D38" w:rsidRPr="00F04EAD">
        <w:t xml:space="preserve">ont été de courte durée et </w:t>
      </w:r>
      <w:r w:rsidR="00EF224E" w:rsidRPr="00F04EAD">
        <w:t xml:space="preserve">n’ont pas </w:t>
      </w:r>
      <w:r w:rsidR="00090D38" w:rsidRPr="00F04EAD">
        <w:t>engendré de signaux sanitaires associé</w:t>
      </w:r>
      <w:r w:rsidR="00A31184" w:rsidRPr="00F04EAD">
        <w:t>s</w:t>
      </w:r>
      <w:r w:rsidR="00090D38" w:rsidRPr="00F04EAD">
        <w:t xml:space="preserve"> transmis au dispositif de veille sanitaire de l’A</w:t>
      </w:r>
      <w:r w:rsidR="002E784B" w:rsidRPr="00F04EAD">
        <w:t>R</w:t>
      </w:r>
      <w:r w:rsidR="00090D38" w:rsidRPr="00F04EAD">
        <w:t>S</w:t>
      </w:r>
      <w:r w:rsidR="00F04EAD" w:rsidRPr="00F04EAD">
        <w:t>.</w:t>
      </w:r>
    </w:p>
    <w:p w14:paraId="7249742E" w14:textId="77777777" w:rsidR="00360646" w:rsidRPr="00F04EAD" w:rsidRDefault="00360646" w:rsidP="00C34970">
      <w:pPr>
        <w:spacing w:after="0" w:line="240" w:lineRule="auto"/>
        <w:jc w:val="both"/>
        <w:rPr>
          <w:b/>
          <w:color w:val="FF000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6"/>
      </w:tblGrid>
      <w:tr w:rsidR="00FA7F4F" w14:paraId="681324DC" w14:textId="77777777" w:rsidTr="00FA7F4F">
        <w:tc>
          <w:tcPr>
            <w:tcW w:w="9886" w:type="dxa"/>
          </w:tcPr>
          <w:p w14:paraId="06FB0C4A" w14:textId="77777777" w:rsidR="00FA7F4F" w:rsidRDefault="00FA7F4F" w:rsidP="00FA7F4F">
            <w:pPr>
              <w:jc w:val="center"/>
            </w:pPr>
            <w:r>
              <w:rPr>
                <w:noProof/>
              </w:rPr>
              <w:drawing>
                <wp:inline distT="0" distB="0" distL="0" distR="0" wp14:anchorId="546B15CF" wp14:editId="2B3078CF">
                  <wp:extent cx="5148703" cy="2895600"/>
                  <wp:effectExtent l="171450" t="171450" r="375920" b="361950"/>
                  <wp:docPr id="6" name="Image 6" descr="D:\Utilisateurs\criegel\Desktop\Photos bilan institutionnel\20170911_093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tilisateurs\criegel\Desktop\Photos bilan institutionnel\20170911_09342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48703" cy="2895600"/>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FA7F4F" w:rsidRPr="00FA7F4F" w14:paraId="7D53514B" w14:textId="77777777" w:rsidTr="00FA7F4F">
        <w:tc>
          <w:tcPr>
            <w:tcW w:w="9886" w:type="dxa"/>
          </w:tcPr>
          <w:p w14:paraId="4179EBAE" w14:textId="77777777" w:rsidR="00FA7F4F" w:rsidRPr="00FA7F4F" w:rsidRDefault="00FA7F4F" w:rsidP="00FA7F4F">
            <w:pPr>
              <w:jc w:val="center"/>
              <w:rPr>
                <w:i/>
              </w:rPr>
            </w:pPr>
            <w:r w:rsidRPr="00FA7F4F">
              <w:rPr>
                <w:i/>
              </w:rPr>
              <w:t>Prélèvement d’eau chez un abonné</w:t>
            </w:r>
            <w:r w:rsidR="00BB3DDA">
              <w:rPr>
                <w:i/>
              </w:rPr>
              <w:t xml:space="preserve">  -</w:t>
            </w:r>
            <w:r w:rsidR="00E94911">
              <w:rPr>
                <w:i/>
              </w:rPr>
              <w:t xml:space="preserve"> </w:t>
            </w:r>
            <w:r w:rsidR="00BB3DDA">
              <w:rPr>
                <w:i/>
              </w:rPr>
              <w:t>CHM</w:t>
            </w:r>
            <w:r w:rsidR="00E94911">
              <w:rPr>
                <w:i/>
              </w:rPr>
              <w:t xml:space="preserve"> de Mamoudzou</w:t>
            </w:r>
            <w:r w:rsidRPr="00FA7F4F">
              <w:rPr>
                <w:i/>
              </w:rPr>
              <w:t xml:space="preserve"> (opération de flambage)</w:t>
            </w:r>
          </w:p>
        </w:tc>
      </w:tr>
    </w:tbl>
    <w:p w14:paraId="00629759" w14:textId="77777777" w:rsidR="00360646" w:rsidRDefault="00360646">
      <w:pPr>
        <w:rPr>
          <w:b/>
          <w:color w:val="943634" w:themeColor="accent2" w:themeShade="BF"/>
          <w:sz w:val="28"/>
          <w:szCs w:val="28"/>
        </w:rPr>
      </w:pPr>
      <w:r>
        <w:br w:type="page"/>
      </w:r>
    </w:p>
    <w:p w14:paraId="6154D06D" w14:textId="77777777" w:rsidR="0060209E" w:rsidRPr="00AE1C1D" w:rsidRDefault="00C0346B" w:rsidP="00E54BC4">
      <w:pPr>
        <w:pStyle w:val="Titre2"/>
        <w:rPr>
          <w:color w:val="0070C0"/>
        </w:rPr>
      </w:pPr>
      <w:bookmarkStart w:id="9" w:name="_Toc73519707"/>
      <w:r w:rsidRPr="00AE1C1D">
        <w:rPr>
          <w:color w:val="0070C0"/>
        </w:rPr>
        <w:lastRenderedPageBreak/>
        <w:t>Qualité</w:t>
      </w:r>
      <w:r w:rsidR="00134ED3" w:rsidRPr="00AE1C1D">
        <w:rPr>
          <w:color w:val="0070C0"/>
        </w:rPr>
        <w:t xml:space="preserve"> physico-chimique</w:t>
      </w:r>
      <w:r w:rsidR="00EB743D" w:rsidRPr="00AE1C1D">
        <w:rPr>
          <w:color w:val="0070C0"/>
        </w:rPr>
        <w:t xml:space="preserve"> sur les paramètres clés </w:t>
      </w:r>
      <w:r w:rsidR="00142075" w:rsidRPr="00AE1C1D">
        <w:rPr>
          <w:color w:val="0070C0"/>
        </w:rPr>
        <w:t xml:space="preserve"> en sortie de production et en distribution</w:t>
      </w:r>
      <w:bookmarkEnd w:id="9"/>
    </w:p>
    <w:tbl>
      <w:tblPr>
        <w:tblStyle w:val="Grillemoyenne3-Accent1"/>
        <w:tblW w:w="0" w:type="auto"/>
        <w:jc w:val="center"/>
        <w:tblLook w:val="04A0" w:firstRow="1" w:lastRow="0" w:firstColumn="1" w:lastColumn="0" w:noHBand="0" w:noVBand="1"/>
      </w:tblPr>
      <w:tblGrid>
        <w:gridCol w:w="2745"/>
        <w:gridCol w:w="3376"/>
        <w:gridCol w:w="2416"/>
      </w:tblGrid>
      <w:tr w:rsidR="0053753F" w:rsidRPr="00E464D5" w14:paraId="2D25ED4C" w14:textId="77777777" w:rsidTr="0053753F">
        <w:trPr>
          <w:cnfStyle w:val="100000000000" w:firstRow="1" w:lastRow="0" w:firstColumn="0" w:lastColumn="0" w:oddVBand="0" w:evenVBand="0" w:oddHBand="0" w:evenHBand="0" w:firstRowFirstColumn="0" w:firstRowLastColumn="0" w:lastRowFirstColumn="0" w:lastRowLastColumn="0"/>
          <w:trHeight w:val="851"/>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DCCCE0D" w14:textId="77777777" w:rsidR="0053753F" w:rsidRPr="00E464D5" w:rsidRDefault="0053753F" w:rsidP="00745008">
            <w:pPr>
              <w:jc w:val="center"/>
              <w:rPr>
                <w:rFonts w:cs="Arial"/>
              </w:rPr>
            </w:pPr>
            <w:r w:rsidRPr="00E464D5">
              <w:rPr>
                <w:rFonts w:cs="Arial"/>
              </w:rPr>
              <w:t>Paramètre</w:t>
            </w:r>
          </w:p>
        </w:tc>
        <w:tc>
          <w:tcPr>
            <w:tcW w:w="0" w:type="auto"/>
            <w:vAlign w:val="center"/>
          </w:tcPr>
          <w:p w14:paraId="05099288" w14:textId="77777777" w:rsidR="0053753F" w:rsidRPr="00E464D5" w:rsidRDefault="0053753F" w:rsidP="00745008">
            <w:pPr>
              <w:jc w:val="center"/>
              <w:cnfStyle w:val="100000000000" w:firstRow="1" w:lastRow="0" w:firstColumn="0" w:lastColumn="0" w:oddVBand="0" w:evenVBand="0" w:oddHBand="0" w:evenHBand="0" w:firstRowFirstColumn="0" w:firstRowLastColumn="0" w:lastRowFirstColumn="0" w:lastRowLastColumn="0"/>
              <w:rPr>
                <w:rFonts w:cs="Arial"/>
              </w:rPr>
            </w:pPr>
            <w:r w:rsidRPr="00E464D5">
              <w:rPr>
                <w:rFonts w:cs="Arial"/>
              </w:rPr>
              <w:t>Conformité aux limites de qualité*</w:t>
            </w:r>
          </w:p>
          <w:p w14:paraId="5B471BA9" w14:textId="77777777" w:rsidR="0053753F" w:rsidRPr="00E464D5" w:rsidRDefault="0053753F" w:rsidP="00745008">
            <w:pPr>
              <w:jc w:val="center"/>
              <w:cnfStyle w:val="100000000000" w:firstRow="1" w:lastRow="0" w:firstColumn="0" w:lastColumn="0" w:oddVBand="0" w:evenVBand="0" w:oddHBand="0" w:evenHBand="0" w:firstRowFirstColumn="0" w:firstRowLastColumn="0" w:lastRowFirstColumn="0" w:lastRowLastColumn="0"/>
              <w:rPr>
                <w:rFonts w:cs="Arial"/>
              </w:rPr>
            </w:pPr>
            <w:r w:rsidRPr="00E464D5">
              <w:rPr>
                <w:rFonts w:cs="Arial"/>
              </w:rPr>
              <w:t>(%)</w:t>
            </w:r>
          </w:p>
        </w:tc>
        <w:tc>
          <w:tcPr>
            <w:tcW w:w="0" w:type="auto"/>
            <w:vAlign w:val="center"/>
          </w:tcPr>
          <w:p w14:paraId="51FCFB55" w14:textId="77777777" w:rsidR="0053753F" w:rsidRPr="00E464D5" w:rsidRDefault="0053753F" w:rsidP="00745008">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R</w:t>
            </w:r>
            <w:r w:rsidRPr="00E464D5">
              <w:rPr>
                <w:rFonts w:cs="Arial"/>
              </w:rPr>
              <w:t>éférences de qualité**</w:t>
            </w:r>
          </w:p>
          <w:p w14:paraId="7142DD05" w14:textId="77777777" w:rsidR="0053753F" w:rsidRPr="00E464D5" w:rsidRDefault="0053753F" w:rsidP="00745008">
            <w:pPr>
              <w:jc w:val="center"/>
              <w:cnfStyle w:val="100000000000" w:firstRow="1" w:lastRow="0" w:firstColumn="0" w:lastColumn="0" w:oddVBand="0" w:evenVBand="0" w:oddHBand="0" w:evenHBand="0" w:firstRowFirstColumn="0" w:firstRowLastColumn="0" w:lastRowFirstColumn="0" w:lastRowLastColumn="0"/>
              <w:rPr>
                <w:rFonts w:cs="Arial"/>
              </w:rPr>
            </w:pPr>
            <w:r w:rsidRPr="00E464D5">
              <w:rPr>
                <w:rFonts w:cs="Arial"/>
              </w:rPr>
              <w:t xml:space="preserve"> (%)</w:t>
            </w:r>
          </w:p>
        </w:tc>
      </w:tr>
      <w:tr w:rsidR="00646B83" w:rsidRPr="001F6F16" w14:paraId="53F7B874" w14:textId="77777777" w:rsidTr="00D833B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30D466A" w14:textId="77777777" w:rsidR="00646B83" w:rsidRPr="00E464D5" w:rsidRDefault="00646B83" w:rsidP="00646B83">
            <w:pPr>
              <w:spacing w:before="240" w:after="240"/>
              <w:jc w:val="center"/>
              <w:rPr>
                <w:rFonts w:cs="Arial"/>
              </w:rPr>
            </w:pPr>
            <w:r w:rsidRPr="00E464D5">
              <w:rPr>
                <w:rFonts w:cs="Arial"/>
              </w:rPr>
              <w:t>Turbidité</w:t>
            </w:r>
            <w:r>
              <w:rPr>
                <w:rFonts w:cs="Arial"/>
              </w:rPr>
              <w:t>***</w:t>
            </w:r>
          </w:p>
        </w:tc>
        <w:tc>
          <w:tcPr>
            <w:tcW w:w="0" w:type="auto"/>
            <w:vAlign w:val="center"/>
          </w:tcPr>
          <w:p w14:paraId="4F532720" w14:textId="77777777" w:rsidR="00646B83" w:rsidRDefault="00646B83" w:rsidP="00646B83">
            <w:pPr>
              <w:spacing w:before="240" w:after="240"/>
              <w:jc w:val="center"/>
              <w:cnfStyle w:val="000000100000" w:firstRow="0" w:lastRow="0" w:firstColumn="0" w:lastColumn="0" w:oddVBand="0" w:evenVBand="0" w:oddHBand="1" w:evenHBand="0" w:firstRowFirstColumn="0" w:firstRowLastColumn="0" w:lastRowFirstColumn="0" w:lastRowLastColumn="0"/>
              <w:rPr>
                <w:highlight w:val="yellow"/>
              </w:rPr>
            </w:pPr>
            <w:r>
              <w:t>98,86 %</w:t>
            </w:r>
          </w:p>
        </w:tc>
        <w:tc>
          <w:tcPr>
            <w:tcW w:w="0" w:type="auto"/>
            <w:vAlign w:val="center"/>
          </w:tcPr>
          <w:p w14:paraId="4410CF91" w14:textId="77777777" w:rsidR="00646B83" w:rsidRDefault="00646B83" w:rsidP="00646B83">
            <w:pPr>
              <w:spacing w:before="240" w:after="240"/>
              <w:jc w:val="center"/>
              <w:cnfStyle w:val="000000100000" w:firstRow="0" w:lastRow="0" w:firstColumn="0" w:lastColumn="0" w:oddVBand="0" w:evenVBand="0" w:oddHBand="1" w:evenHBand="0" w:firstRowFirstColumn="0" w:firstRowLastColumn="0" w:lastRowFirstColumn="0" w:lastRowLastColumn="0"/>
              <w:rPr>
                <w:highlight w:val="yellow"/>
              </w:rPr>
            </w:pPr>
            <w:r>
              <w:t>99,14 %</w:t>
            </w:r>
          </w:p>
        </w:tc>
      </w:tr>
      <w:tr w:rsidR="00646B83" w:rsidRPr="001F6F16" w14:paraId="3D1B344C" w14:textId="77777777" w:rsidTr="00D833B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16C1E9E" w14:textId="77777777" w:rsidR="00646B83" w:rsidRPr="00E464D5" w:rsidRDefault="00646B83" w:rsidP="00646B83">
            <w:pPr>
              <w:spacing w:before="240" w:after="240"/>
              <w:jc w:val="center"/>
              <w:rPr>
                <w:rFonts w:cs="Arial"/>
              </w:rPr>
            </w:pPr>
            <w:r w:rsidRPr="00E464D5">
              <w:rPr>
                <w:rFonts w:cs="Arial"/>
              </w:rPr>
              <w:t>Aluminium</w:t>
            </w:r>
          </w:p>
        </w:tc>
        <w:tc>
          <w:tcPr>
            <w:tcW w:w="0" w:type="auto"/>
            <w:vAlign w:val="center"/>
          </w:tcPr>
          <w:p w14:paraId="0BDF837F" w14:textId="77777777" w:rsidR="00646B83" w:rsidRDefault="00646B83" w:rsidP="00646B83">
            <w:pPr>
              <w:spacing w:before="240" w:after="240"/>
              <w:jc w:val="center"/>
              <w:cnfStyle w:val="000000000000" w:firstRow="0" w:lastRow="0" w:firstColumn="0" w:lastColumn="0" w:oddVBand="0" w:evenVBand="0" w:oddHBand="0" w:evenHBand="0" w:firstRowFirstColumn="0" w:firstRowLastColumn="0" w:lastRowFirstColumn="0" w:lastRowLastColumn="0"/>
            </w:pPr>
            <w:r>
              <w:t>Sans objet</w:t>
            </w:r>
          </w:p>
        </w:tc>
        <w:tc>
          <w:tcPr>
            <w:tcW w:w="0" w:type="auto"/>
            <w:vAlign w:val="center"/>
          </w:tcPr>
          <w:p w14:paraId="18C4486D" w14:textId="77777777" w:rsidR="00646B83" w:rsidRDefault="00646B83" w:rsidP="00646B83">
            <w:pPr>
              <w:spacing w:before="240" w:after="240"/>
              <w:jc w:val="center"/>
              <w:cnfStyle w:val="000000000000" w:firstRow="0" w:lastRow="0" w:firstColumn="0" w:lastColumn="0" w:oddVBand="0" w:evenVBand="0" w:oddHBand="0" w:evenHBand="0" w:firstRowFirstColumn="0" w:firstRowLastColumn="0" w:lastRowFirstColumn="0" w:lastRowLastColumn="0"/>
            </w:pPr>
            <w:r>
              <w:t>98.74 %</w:t>
            </w:r>
          </w:p>
        </w:tc>
      </w:tr>
      <w:tr w:rsidR="00646B83" w:rsidRPr="001F6F16" w14:paraId="052A3115" w14:textId="77777777" w:rsidTr="00D833B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7B21203" w14:textId="77777777" w:rsidR="00646B83" w:rsidRDefault="00646B83" w:rsidP="00646B83">
            <w:pPr>
              <w:spacing w:before="240" w:after="240"/>
              <w:jc w:val="center"/>
              <w:rPr>
                <w:rFonts w:cs="Arial"/>
              </w:rPr>
            </w:pPr>
            <w:r>
              <w:rPr>
                <w:rFonts w:cs="Arial"/>
              </w:rPr>
              <w:t>Nitrates</w:t>
            </w:r>
            <w:r w:rsidRPr="00E464D5">
              <w:rPr>
                <w:rFonts w:cs="Arial"/>
              </w:rPr>
              <w:t xml:space="preserve"> </w:t>
            </w:r>
          </w:p>
        </w:tc>
        <w:tc>
          <w:tcPr>
            <w:tcW w:w="0" w:type="auto"/>
            <w:vAlign w:val="center"/>
          </w:tcPr>
          <w:p w14:paraId="6569E517" w14:textId="77777777" w:rsidR="00646B83" w:rsidRDefault="00646B83" w:rsidP="00646B83">
            <w:pPr>
              <w:spacing w:before="240" w:after="240"/>
              <w:jc w:val="center"/>
              <w:cnfStyle w:val="000000100000" w:firstRow="0" w:lastRow="0" w:firstColumn="0" w:lastColumn="0" w:oddVBand="0" w:evenVBand="0" w:oddHBand="1" w:evenHBand="0" w:firstRowFirstColumn="0" w:firstRowLastColumn="0" w:lastRowFirstColumn="0" w:lastRowLastColumn="0"/>
              <w:rPr>
                <w:highlight w:val="yellow"/>
              </w:rPr>
            </w:pPr>
            <w:r>
              <w:t>100 %</w:t>
            </w:r>
          </w:p>
        </w:tc>
        <w:tc>
          <w:tcPr>
            <w:tcW w:w="0" w:type="auto"/>
            <w:vAlign w:val="center"/>
          </w:tcPr>
          <w:p w14:paraId="2A8681B1" w14:textId="77777777" w:rsidR="00646B83" w:rsidRDefault="00646B83" w:rsidP="00646B83">
            <w:pPr>
              <w:spacing w:before="240" w:after="240"/>
              <w:jc w:val="center"/>
              <w:cnfStyle w:val="000000100000" w:firstRow="0" w:lastRow="0" w:firstColumn="0" w:lastColumn="0" w:oddVBand="0" w:evenVBand="0" w:oddHBand="1" w:evenHBand="0" w:firstRowFirstColumn="0" w:firstRowLastColumn="0" w:lastRowFirstColumn="0" w:lastRowLastColumn="0"/>
            </w:pPr>
            <w:r>
              <w:t>Sans objet</w:t>
            </w:r>
          </w:p>
        </w:tc>
      </w:tr>
      <w:tr w:rsidR="00646B83" w:rsidRPr="00A7217F" w14:paraId="41C242AE" w14:textId="77777777" w:rsidTr="00D833B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EA99492" w14:textId="77777777" w:rsidR="00646B83" w:rsidRPr="00A7217F" w:rsidRDefault="00646B83" w:rsidP="00646B83">
            <w:pPr>
              <w:spacing w:before="240" w:after="240"/>
              <w:jc w:val="center"/>
              <w:rPr>
                <w:rFonts w:cs="Arial"/>
              </w:rPr>
            </w:pPr>
            <w:r w:rsidRPr="00A7217F">
              <w:rPr>
                <w:rFonts w:cs="Arial"/>
              </w:rPr>
              <w:t>Total pesticides</w:t>
            </w:r>
          </w:p>
        </w:tc>
        <w:tc>
          <w:tcPr>
            <w:tcW w:w="0" w:type="auto"/>
            <w:vAlign w:val="center"/>
          </w:tcPr>
          <w:p w14:paraId="0AB589BF" w14:textId="77777777" w:rsidR="00646B83" w:rsidRDefault="00646B83" w:rsidP="00646B83">
            <w:pPr>
              <w:spacing w:before="240" w:after="240"/>
              <w:jc w:val="center"/>
              <w:cnfStyle w:val="000000000000" w:firstRow="0" w:lastRow="0" w:firstColumn="0" w:lastColumn="0" w:oddVBand="0" w:evenVBand="0" w:oddHBand="0" w:evenHBand="0" w:firstRowFirstColumn="0" w:firstRowLastColumn="0" w:lastRowFirstColumn="0" w:lastRowLastColumn="0"/>
              <w:rPr>
                <w:highlight w:val="yellow"/>
              </w:rPr>
            </w:pPr>
            <w:r>
              <w:t xml:space="preserve">100 % </w:t>
            </w:r>
          </w:p>
        </w:tc>
        <w:tc>
          <w:tcPr>
            <w:tcW w:w="0" w:type="auto"/>
            <w:vAlign w:val="center"/>
          </w:tcPr>
          <w:p w14:paraId="71721CA8" w14:textId="77777777" w:rsidR="00646B83" w:rsidRDefault="00646B83" w:rsidP="00646B83">
            <w:pPr>
              <w:spacing w:before="240" w:after="240"/>
              <w:jc w:val="center"/>
              <w:cnfStyle w:val="000000000000" w:firstRow="0" w:lastRow="0" w:firstColumn="0" w:lastColumn="0" w:oddVBand="0" w:evenVBand="0" w:oddHBand="0" w:evenHBand="0" w:firstRowFirstColumn="0" w:firstRowLastColumn="0" w:lastRowFirstColumn="0" w:lastRowLastColumn="0"/>
            </w:pPr>
            <w:r>
              <w:t>Sans objet</w:t>
            </w:r>
          </w:p>
        </w:tc>
      </w:tr>
      <w:tr w:rsidR="00646B83" w:rsidRPr="001F6F16" w14:paraId="22E1B306" w14:textId="77777777" w:rsidTr="00D833B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484EB8B" w14:textId="77777777" w:rsidR="00646B83" w:rsidRPr="00E464D5" w:rsidRDefault="00646B83" w:rsidP="00646B83">
            <w:pPr>
              <w:spacing w:before="240" w:after="240"/>
              <w:jc w:val="center"/>
              <w:rPr>
                <w:rFonts w:cs="Arial"/>
              </w:rPr>
            </w:pPr>
            <w:r w:rsidRPr="00E464D5">
              <w:rPr>
                <w:rFonts w:cs="Arial"/>
              </w:rPr>
              <w:t>Sous-produits de chloration</w:t>
            </w:r>
          </w:p>
        </w:tc>
        <w:tc>
          <w:tcPr>
            <w:tcW w:w="0" w:type="auto"/>
            <w:vAlign w:val="center"/>
          </w:tcPr>
          <w:p w14:paraId="0A4D27A3" w14:textId="77777777" w:rsidR="00646B83" w:rsidRDefault="00646B83" w:rsidP="00646B83">
            <w:pPr>
              <w:spacing w:before="240" w:after="240"/>
              <w:jc w:val="center"/>
              <w:cnfStyle w:val="000000100000" w:firstRow="0" w:lastRow="0" w:firstColumn="0" w:lastColumn="0" w:oddVBand="0" w:evenVBand="0" w:oddHBand="1" w:evenHBand="0" w:firstRowFirstColumn="0" w:firstRowLastColumn="0" w:lastRowFirstColumn="0" w:lastRowLastColumn="0"/>
              <w:rPr>
                <w:color w:val="000000"/>
                <w:highlight w:val="yellow"/>
              </w:rPr>
            </w:pPr>
            <w:r>
              <w:rPr>
                <w:color w:val="000000"/>
              </w:rPr>
              <w:t>100 %</w:t>
            </w:r>
          </w:p>
        </w:tc>
        <w:tc>
          <w:tcPr>
            <w:tcW w:w="0" w:type="auto"/>
            <w:vAlign w:val="center"/>
          </w:tcPr>
          <w:p w14:paraId="4CF66085" w14:textId="77777777" w:rsidR="00646B83" w:rsidRDefault="00646B83" w:rsidP="00646B83">
            <w:pPr>
              <w:spacing w:before="240" w:after="240"/>
              <w:jc w:val="center"/>
              <w:cnfStyle w:val="000000100000" w:firstRow="0" w:lastRow="0" w:firstColumn="0" w:lastColumn="0" w:oddVBand="0" w:evenVBand="0" w:oddHBand="1" w:evenHBand="0" w:firstRowFirstColumn="0" w:firstRowLastColumn="0" w:lastRowFirstColumn="0" w:lastRowLastColumn="0"/>
            </w:pPr>
            <w:r>
              <w:t>Sans objet</w:t>
            </w:r>
          </w:p>
        </w:tc>
      </w:tr>
      <w:tr w:rsidR="00646B83" w:rsidRPr="001F6F16" w14:paraId="7F50ABDB" w14:textId="77777777" w:rsidTr="00DA048A">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79DA573" w14:textId="77777777" w:rsidR="00646B83" w:rsidRPr="00E464D5" w:rsidRDefault="00646B83" w:rsidP="00646B83">
            <w:pPr>
              <w:spacing w:before="240" w:after="240"/>
              <w:jc w:val="center"/>
              <w:rPr>
                <w:rFonts w:cs="Arial"/>
              </w:rPr>
            </w:pPr>
            <w:r w:rsidRPr="00E464D5">
              <w:rPr>
                <w:rFonts w:cs="Arial"/>
              </w:rPr>
              <w:t>Conductivité</w:t>
            </w:r>
          </w:p>
        </w:tc>
        <w:tc>
          <w:tcPr>
            <w:tcW w:w="0" w:type="auto"/>
            <w:shd w:val="clear" w:color="auto" w:fill="auto"/>
            <w:vAlign w:val="center"/>
          </w:tcPr>
          <w:p w14:paraId="05E1166E" w14:textId="77777777" w:rsidR="00646B83" w:rsidRDefault="00646B83" w:rsidP="00646B83">
            <w:pPr>
              <w:spacing w:before="240" w:after="240"/>
              <w:jc w:val="center"/>
              <w:cnfStyle w:val="000000000000" w:firstRow="0" w:lastRow="0" w:firstColumn="0" w:lastColumn="0" w:oddVBand="0" w:evenVBand="0" w:oddHBand="0" w:evenHBand="0" w:firstRowFirstColumn="0" w:firstRowLastColumn="0" w:lastRowFirstColumn="0" w:lastRowLastColumn="0"/>
            </w:pPr>
            <w:r>
              <w:t>Sans objet</w:t>
            </w:r>
          </w:p>
        </w:tc>
        <w:tc>
          <w:tcPr>
            <w:tcW w:w="0" w:type="auto"/>
            <w:shd w:val="clear" w:color="auto" w:fill="auto"/>
            <w:vAlign w:val="center"/>
          </w:tcPr>
          <w:p w14:paraId="272631C9" w14:textId="77777777" w:rsidR="00646B83" w:rsidRDefault="00646B83" w:rsidP="00646B83">
            <w:pPr>
              <w:spacing w:before="240" w:after="240"/>
              <w:jc w:val="center"/>
              <w:cnfStyle w:val="000000000000" w:firstRow="0" w:lastRow="0" w:firstColumn="0" w:lastColumn="0" w:oddVBand="0" w:evenVBand="0" w:oddHBand="0" w:evenHBand="0" w:firstRowFirstColumn="0" w:firstRowLastColumn="0" w:lastRowFirstColumn="0" w:lastRowLastColumn="0"/>
            </w:pPr>
            <w:r>
              <w:t>73.3 %</w:t>
            </w:r>
          </w:p>
        </w:tc>
      </w:tr>
    </w:tbl>
    <w:p w14:paraId="54DDE778" w14:textId="77777777" w:rsidR="00771400" w:rsidRDefault="00771400" w:rsidP="00360646">
      <w:pPr>
        <w:spacing w:after="0" w:line="240" w:lineRule="auto"/>
        <w:jc w:val="both"/>
        <w:rPr>
          <w:b/>
          <w:color w:val="7F7F7F" w:themeColor="text1" w:themeTint="80"/>
          <w:highlight w:val="yellow"/>
        </w:rPr>
      </w:pPr>
    </w:p>
    <w:p w14:paraId="6005CA9F" w14:textId="77777777" w:rsidR="00974E02" w:rsidRDefault="00974E02" w:rsidP="00360646">
      <w:pPr>
        <w:spacing w:after="0" w:line="240" w:lineRule="auto"/>
        <w:jc w:val="both"/>
        <w:rPr>
          <w:b/>
          <w:color w:val="7F7F7F" w:themeColor="text1" w:themeTint="80"/>
          <w:highlight w:val="yellow"/>
        </w:rPr>
      </w:pPr>
    </w:p>
    <w:p w14:paraId="593B2268" w14:textId="77777777" w:rsidR="00360646" w:rsidRPr="00C34970" w:rsidRDefault="00360646" w:rsidP="00360646">
      <w:pPr>
        <w:spacing w:after="0" w:line="240" w:lineRule="auto"/>
        <w:jc w:val="both"/>
      </w:pPr>
      <w:r w:rsidRPr="00690119">
        <w:t>Les paramètres physico-chimiques observés ont montré une bonne qualité physico-chimique de l’eau potable en sortie de production et en distribution.</w:t>
      </w:r>
    </w:p>
    <w:p w14:paraId="4CA3D828" w14:textId="77777777" w:rsidR="00360646" w:rsidRDefault="00360646" w:rsidP="00360646">
      <w:pPr>
        <w:spacing w:after="0" w:line="240" w:lineRule="auto"/>
        <w:jc w:val="both"/>
        <w:rPr>
          <w:highlight w:val="yellow"/>
        </w:rPr>
      </w:pPr>
    </w:p>
    <w:p w14:paraId="44A85158" w14:textId="77777777" w:rsidR="00360646" w:rsidRPr="00C34970" w:rsidRDefault="00360646" w:rsidP="00360646">
      <w:pPr>
        <w:spacing w:after="0" w:line="240" w:lineRule="auto"/>
        <w:jc w:val="both"/>
      </w:pPr>
      <w:r w:rsidRPr="00690119">
        <w:t>Les faibles</w:t>
      </w:r>
      <w:r>
        <w:t xml:space="preserve"> valeurs de conductivité</w:t>
      </w:r>
      <w:r w:rsidRPr="00690119">
        <w:t xml:space="preserve"> (valeur inférieur à 200</w:t>
      </w:r>
      <w:r>
        <w:t xml:space="preserve"> </w:t>
      </w:r>
      <w:r w:rsidRPr="00690119">
        <w:t>µS/cm) observées sur certains UDI montrent la présence d'une eau faiblement minéralisée dans certaines régions de l’Ile,</w:t>
      </w:r>
      <w:r>
        <w:t xml:space="preserve"> notamment en G</w:t>
      </w:r>
      <w:r w:rsidRPr="00690119">
        <w:t>rande terre.</w:t>
      </w:r>
      <w:r w:rsidRPr="00C34970">
        <w:t xml:space="preserve"> </w:t>
      </w:r>
      <w:r w:rsidRPr="00690119">
        <w:t xml:space="preserve">Aucune des unités de production d’eau potable ne dispose de filière adaptée à la mise à l’équilibre calco-carbonique de l’eau. Une faible conductivité de l’eau peut être à l’origine de corrosion de canalisations métalliques et notamment celles qui sont en plomb, </w:t>
      </w:r>
      <w:r>
        <w:t xml:space="preserve">ce qui peut induire </w:t>
      </w:r>
      <w:r w:rsidRPr="00690119">
        <w:t>des effets néfastes sur la santé. Aujourd’hui,</w:t>
      </w:r>
      <w:r w:rsidRPr="00C34970">
        <w:t xml:space="preserve"> </w:t>
      </w:r>
      <w:r w:rsidRPr="00690119">
        <w:t xml:space="preserve">aucune canalisation en plomb n’est présente à Mayotte. </w:t>
      </w:r>
    </w:p>
    <w:p w14:paraId="08457C82" w14:textId="77777777" w:rsidR="00974E02" w:rsidRDefault="00974E02" w:rsidP="00360646">
      <w:pPr>
        <w:spacing w:after="0" w:line="240" w:lineRule="auto"/>
        <w:jc w:val="both"/>
        <w:rPr>
          <w:b/>
          <w:color w:val="7F7F7F" w:themeColor="text1" w:themeTint="80"/>
          <w:highlight w:val="yellow"/>
        </w:rPr>
      </w:pPr>
    </w:p>
    <w:p w14:paraId="6CC62B0A" w14:textId="77777777" w:rsidR="00360646" w:rsidRPr="00C34970" w:rsidRDefault="00360646" w:rsidP="00360646">
      <w:pPr>
        <w:spacing w:after="0" w:line="240" w:lineRule="auto"/>
        <w:jc w:val="both"/>
      </w:pPr>
      <w:r w:rsidRPr="00690119">
        <w:t>Les paramètres physico-chimiques observés ont montré une bonne qualité physico-chimique de l’eau potable en sortie de production et en distribution.</w:t>
      </w:r>
    </w:p>
    <w:p w14:paraId="096E1818" w14:textId="77777777" w:rsidR="00974E02" w:rsidRDefault="00974E02" w:rsidP="00360646">
      <w:pPr>
        <w:spacing w:after="0" w:line="240" w:lineRule="auto"/>
        <w:jc w:val="both"/>
        <w:rPr>
          <w:b/>
          <w:color w:val="7F7F7F" w:themeColor="text1" w:themeTint="80"/>
          <w:highlight w:val="yellow"/>
        </w:rPr>
      </w:pPr>
    </w:p>
    <w:p w14:paraId="5F9F1520" w14:textId="77777777" w:rsidR="00974E02" w:rsidRPr="00C34970" w:rsidRDefault="00974E02" w:rsidP="00C34970">
      <w:pPr>
        <w:pBdr>
          <w:bottom w:val="single" w:sz="4" w:space="1" w:color="7F7F7F" w:themeColor="text1" w:themeTint="80"/>
        </w:pBdr>
        <w:spacing w:after="0" w:line="240" w:lineRule="auto"/>
        <w:jc w:val="both"/>
        <w:rPr>
          <w:b/>
          <w:color w:val="7F7F7F" w:themeColor="text1" w:themeTint="80"/>
          <w:highlight w:val="yellow"/>
        </w:rPr>
      </w:pPr>
    </w:p>
    <w:p w14:paraId="74FA669B" w14:textId="77777777" w:rsidR="004E2D72" w:rsidRDefault="005528C3" w:rsidP="00C34970">
      <w:pPr>
        <w:spacing w:before="120" w:after="0" w:line="240" w:lineRule="auto"/>
        <w:jc w:val="both"/>
        <w:rPr>
          <w:color w:val="7F7F7F" w:themeColor="text1" w:themeTint="80"/>
        </w:rPr>
      </w:pPr>
      <w:r>
        <w:rPr>
          <w:color w:val="7F7F7F" w:themeColor="text1" w:themeTint="80"/>
        </w:rPr>
        <w:t xml:space="preserve">* </w:t>
      </w:r>
      <w:r w:rsidR="004E2D72" w:rsidRPr="00C34970">
        <w:rPr>
          <w:color w:val="7F7F7F" w:themeColor="text1" w:themeTint="80"/>
        </w:rPr>
        <w:t xml:space="preserve">On appelle </w:t>
      </w:r>
      <w:r w:rsidR="004E2D72" w:rsidRPr="00C34970">
        <w:rPr>
          <w:b/>
          <w:i/>
          <w:color w:val="7F7F7F" w:themeColor="text1" w:themeTint="80"/>
        </w:rPr>
        <w:t>"limites de qualité"</w:t>
      </w:r>
      <w:r w:rsidR="004E2D72" w:rsidRPr="00C34970">
        <w:rPr>
          <w:color w:val="7F7F7F" w:themeColor="text1" w:themeTint="80"/>
        </w:rPr>
        <w:t xml:space="preserve"> les valeurs réglementaires fixées pour les paramètres dont la présence dans l'eau induit des risques immédiats ou à plus ou moins long terme pour la santé du consommateur. </w:t>
      </w:r>
    </w:p>
    <w:p w14:paraId="453F3D6C" w14:textId="77777777" w:rsidR="004E2D72" w:rsidRDefault="004E2D72" w:rsidP="00C34970">
      <w:pPr>
        <w:spacing w:before="120" w:after="0" w:line="240" w:lineRule="auto"/>
        <w:jc w:val="both"/>
        <w:rPr>
          <w:color w:val="7F7F7F" w:themeColor="text1" w:themeTint="80"/>
        </w:rPr>
      </w:pPr>
      <w:r w:rsidRPr="00C34970">
        <w:rPr>
          <w:b/>
          <w:color w:val="7F7F7F" w:themeColor="text1" w:themeTint="80"/>
        </w:rPr>
        <w:t xml:space="preserve">** </w:t>
      </w:r>
      <w:r w:rsidR="00E63C83" w:rsidRPr="00C34970">
        <w:rPr>
          <w:color w:val="7F7F7F" w:themeColor="text1" w:themeTint="80"/>
        </w:rPr>
        <w:t xml:space="preserve">On appelle </w:t>
      </w:r>
      <w:r w:rsidR="00E63C83" w:rsidRPr="00C34970">
        <w:rPr>
          <w:b/>
          <w:i/>
          <w:color w:val="7F7F7F" w:themeColor="text1" w:themeTint="80"/>
        </w:rPr>
        <w:t>"référence</w:t>
      </w:r>
      <w:r w:rsidRPr="00C34970">
        <w:rPr>
          <w:b/>
          <w:i/>
          <w:color w:val="7F7F7F" w:themeColor="text1" w:themeTint="80"/>
        </w:rPr>
        <w:t>s de qualité"</w:t>
      </w:r>
      <w:r w:rsidRPr="00C34970">
        <w:rPr>
          <w:color w:val="7F7F7F" w:themeColor="text1" w:themeTint="80"/>
        </w:rPr>
        <w:t xml:space="preserve"> les valeurs réglementaires fixées pour une vingtaine de paramètres indicateurs de qualité qui constituent des témoins du fonctionnement des installations de production et de distribution d'eau. Ces substances, qui n'ont pas d'incidence directe sur la santé</w:t>
      </w:r>
      <w:r w:rsidR="00DF1C40">
        <w:rPr>
          <w:color w:val="7F7F7F" w:themeColor="text1" w:themeTint="80"/>
        </w:rPr>
        <w:t>,</w:t>
      </w:r>
      <w:r w:rsidRPr="00C34970">
        <w:rPr>
          <w:color w:val="7F7F7F" w:themeColor="text1" w:themeTint="80"/>
        </w:rPr>
        <w:t xml:space="preserve"> peuvent mettre en évidence un dysfonctionnement des installations de traitement ou être à l'origine d'inconfort ou de désagrément pour le consommateur.</w:t>
      </w:r>
    </w:p>
    <w:p w14:paraId="26242E7B" w14:textId="77777777" w:rsidR="005528C3" w:rsidRPr="00C34970" w:rsidRDefault="005528C3" w:rsidP="00C34970">
      <w:pPr>
        <w:spacing w:before="120" w:after="0" w:line="240" w:lineRule="auto"/>
        <w:jc w:val="both"/>
        <w:rPr>
          <w:color w:val="7F7F7F" w:themeColor="text1" w:themeTint="80"/>
        </w:rPr>
      </w:pPr>
      <w:r>
        <w:rPr>
          <w:color w:val="7F7F7F" w:themeColor="text1" w:themeTint="80"/>
        </w:rPr>
        <w:t>*** La turbidité fait l’objet d’une limite de qualité au point de mise en distribution ou sortie production et d’une référence de qualité au robinet du consommateur.</w:t>
      </w:r>
    </w:p>
    <w:p w14:paraId="5517DAC8" w14:textId="77777777" w:rsidR="0083336F" w:rsidRDefault="0083336F">
      <w:pPr>
        <w:rPr>
          <w:highlight w:val="yellow"/>
        </w:rPr>
      </w:pPr>
      <w:r>
        <w:rPr>
          <w:highlight w:val="yellow"/>
        </w:rPr>
        <w:br w:type="page"/>
      </w:r>
    </w:p>
    <w:p w14:paraId="0F310A0B" w14:textId="77777777" w:rsidR="00690119" w:rsidRPr="00C34970" w:rsidRDefault="004064AF" w:rsidP="00C34970">
      <w:pPr>
        <w:spacing w:after="0" w:line="240" w:lineRule="auto"/>
        <w:jc w:val="both"/>
      </w:pPr>
      <w:r w:rsidRPr="00690119">
        <w:lastRenderedPageBreak/>
        <w:t xml:space="preserve">L’utilisation du </w:t>
      </w:r>
      <w:r w:rsidR="00935698">
        <w:t xml:space="preserve">polychlorure d’aluminium </w:t>
      </w:r>
      <w:r w:rsidRPr="00690119">
        <w:t xml:space="preserve"> au cours de l’étape de traitement des eaux de surface</w:t>
      </w:r>
      <w:r w:rsidR="00D8190F" w:rsidRPr="00690119">
        <w:t xml:space="preserve"> explique </w:t>
      </w:r>
      <w:r w:rsidR="002B0EB0">
        <w:t xml:space="preserve">la présence d’aluminium </w:t>
      </w:r>
      <w:r w:rsidR="00DF1C40">
        <w:t>observé</w:t>
      </w:r>
      <w:r w:rsidR="00A31184">
        <w:t>e</w:t>
      </w:r>
      <w:r w:rsidR="00D048D8" w:rsidRPr="00690119">
        <w:t xml:space="preserve"> </w:t>
      </w:r>
      <w:r w:rsidR="00D8190F" w:rsidRPr="00690119">
        <w:t>en distribution</w:t>
      </w:r>
      <w:r w:rsidR="00D048D8" w:rsidRPr="00690119">
        <w:t>, mais</w:t>
      </w:r>
      <w:r w:rsidR="00B6685F">
        <w:t xml:space="preserve"> reste dans la grande majorité des cas </w:t>
      </w:r>
      <w:r w:rsidR="002D4E04">
        <w:t>conforme</w:t>
      </w:r>
      <w:r w:rsidR="00897BBE">
        <w:t>s</w:t>
      </w:r>
      <w:r w:rsidR="002D4E04">
        <w:t xml:space="preserve"> à la</w:t>
      </w:r>
      <w:r w:rsidR="00D048D8" w:rsidRPr="00690119">
        <w:t xml:space="preserve"> référence qualité de 200 µg/l. Un dépassement de la référence qualité indique une mauvaise maitrise du traitement et peut perturber le fonctionnement des appareils de</w:t>
      </w:r>
      <w:r w:rsidR="00B6685F">
        <w:t xml:space="preserve"> dialyse, même si ces derniers disposent de leur propre système de traitement à Mayotte (pas de dialyse à domicile à ce jour).</w:t>
      </w:r>
    </w:p>
    <w:p w14:paraId="675B043D" w14:textId="77777777" w:rsidR="00771400" w:rsidRDefault="00773C31" w:rsidP="00C34970">
      <w:pPr>
        <w:spacing w:after="0" w:line="240" w:lineRule="auto"/>
        <w:jc w:val="both"/>
        <w:rPr>
          <w:highlight w:val="yellow"/>
        </w:rPr>
      </w:pPr>
      <w:r w:rsidRPr="00C34970">
        <w:rPr>
          <w:highlight w:val="yellow"/>
        </w:rPr>
        <w:t xml:space="preserve"> </w:t>
      </w:r>
      <w:r w:rsidR="00771400">
        <w:rPr>
          <w:highlight w:val="yellow"/>
        </w:rPr>
        <w:t xml:space="preserve"> </w:t>
      </w:r>
    </w:p>
    <w:p w14:paraId="29BE7380" w14:textId="77777777" w:rsidR="000A561A" w:rsidRDefault="000A561A" w:rsidP="00C34970">
      <w:pPr>
        <w:spacing w:after="0" w:line="240" w:lineRule="auto"/>
        <w:jc w:val="both"/>
      </w:pPr>
      <w:r w:rsidRPr="0049282F">
        <w:t xml:space="preserve">Aucun dépassement n’a été observé sur les </w:t>
      </w:r>
      <w:r w:rsidR="0060411E" w:rsidRPr="0049282F">
        <w:t>micropolluants</w:t>
      </w:r>
      <w:r w:rsidR="00771400" w:rsidRPr="0049282F">
        <w:t xml:space="preserve">, </w:t>
      </w:r>
      <w:r w:rsidRPr="0049282F">
        <w:t>les</w:t>
      </w:r>
      <w:r w:rsidR="0060411E" w:rsidRPr="0049282F">
        <w:t xml:space="preserve"> substances radioactives</w:t>
      </w:r>
      <w:r w:rsidR="00771400" w:rsidRPr="0049282F">
        <w:t xml:space="preserve"> et les pesticides.</w:t>
      </w:r>
    </w:p>
    <w:p w14:paraId="0A61B917" w14:textId="77777777" w:rsidR="000A561A" w:rsidRDefault="000A561A" w:rsidP="00C34970">
      <w:pPr>
        <w:spacing w:after="0" w:line="240" w:lineRule="auto"/>
        <w:jc w:val="both"/>
      </w:pPr>
    </w:p>
    <w:p w14:paraId="620654AF" w14:textId="77777777" w:rsidR="00CB00C0" w:rsidRDefault="00CB00C0" w:rsidP="00C34970">
      <w:pPr>
        <w:spacing w:after="0" w:line="240" w:lineRule="auto"/>
        <w:jc w:val="both"/>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6"/>
      </w:tblGrid>
      <w:tr w:rsidR="00BB3DDA" w14:paraId="193E3415" w14:textId="77777777" w:rsidTr="00BB3DDA">
        <w:tc>
          <w:tcPr>
            <w:tcW w:w="9886" w:type="dxa"/>
          </w:tcPr>
          <w:p w14:paraId="27EBB9A8" w14:textId="77777777" w:rsidR="00BB3DDA" w:rsidRDefault="00BB3DDA" w:rsidP="00BB3DDA">
            <w:pPr>
              <w:jc w:val="center"/>
            </w:pPr>
            <w:r>
              <w:rPr>
                <w:noProof/>
              </w:rPr>
              <w:drawing>
                <wp:inline distT="0" distB="0" distL="0" distR="0" wp14:anchorId="7D976DD2" wp14:editId="355CFC36">
                  <wp:extent cx="3268639" cy="4902959"/>
                  <wp:effectExtent l="171450" t="171450" r="389255" b="354965"/>
                  <wp:docPr id="12" name="Image 12" descr="D:\Utilisateurs\criegel\Desktop\Photos bilan institutionnel\IMG_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tilisateurs\criegel\Desktop\Photos bilan institutionnel\IMG_016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69774" cy="4904662"/>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BB3DDA" w:rsidRPr="00BB3DDA" w14:paraId="53AB2D55" w14:textId="77777777" w:rsidTr="00BB3DDA">
        <w:tc>
          <w:tcPr>
            <w:tcW w:w="9886" w:type="dxa"/>
          </w:tcPr>
          <w:p w14:paraId="0260B923" w14:textId="77777777" w:rsidR="00BB3DDA" w:rsidRPr="00BB3DDA" w:rsidRDefault="00BB3DDA" w:rsidP="00BB3DDA">
            <w:pPr>
              <w:jc w:val="center"/>
              <w:rPr>
                <w:i/>
              </w:rPr>
            </w:pPr>
            <w:r w:rsidRPr="00BB3DDA">
              <w:rPr>
                <w:i/>
              </w:rPr>
              <w:t>Fiche de prélèvement – résultats analyses de terrain</w:t>
            </w:r>
          </w:p>
        </w:tc>
      </w:tr>
    </w:tbl>
    <w:p w14:paraId="68F709DE" w14:textId="77777777" w:rsidR="001A1B13" w:rsidRDefault="001A1B13">
      <w:pPr>
        <w:rPr>
          <w:b/>
          <w:color w:val="943634" w:themeColor="accent2" w:themeShade="BF"/>
          <w:sz w:val="28"/>
          <w:szCs w:val="28"/>
          <w:u w:val="single"/>
        </w:rPr>
      </w:pPr>
      <w:r>
        <w:br w:type="page"/>
      </w:r>
    </w:p>
    <w:p w14:paraId="68428162" w14:textId="77777777" w:rsidR="00382C35" w:rsidRPr="00141046" w:rsidRDefault="00E54BC4">
      <w:pPr>
        <w:pStyle w:val="Titre1"/>
        <w:rPr>
          <w:color w:val="548DD4" w:themeColor="text2" w:themeTint="99"/>
        </w:rPr>
      </w:pPr>
      <w:bookmarkStart w:id="10" w:name="_Toc73519708"/>
      <w:r w:rsidRPr="00141046">
        <w:rPr>
          <w:color w:val="548DD4" w:themeColor="text2" w:themeTint="99"/>
        </w:rPr>
        <w:lastRenderedPageBreak/>
        <w:t xml:space="preserve">3. </w:t>
      </w:r>
      <w:r w:rsidR="00F9172D" w:rsidRPr="00141046">
        <w:rPr>
          <w:color w:val="548DD4" w:themeColor="text2" w:themeTint="99"/>
        </w:rPr>
        <w:t xml:space="preserve">Bilan </w:t>
      </w:r>
      <w:r w:rsidR="00805FA2" w:rsidRPr="00141046">
        <w:rPr>
          <w:color w:val="548DD4" w:themeColor="text2" w:themeTint="99"/>
        </w:rPr>
        <w:t>de l’auto surveillance de la SMA</w:t>
      </w:r>
      <w:r w:rsidR="00F9172D" w:rsidRPr="00141046">
        <w:rPr>
          <w:color w:val="548DD4" w:themeColor="text2" w:themeTint="99"/>
        </w:rPr>
        <w:t>E</w:t>
      </w:r>
      <w:bookmarkEnd w:id="10"/>
    </w:p>
    <w:p w14:paraId="5A6A707B" w14:textId="77777777" w:rsidR="00805FA2" w:rsidRPr="006473E9" w:rsidRDefault="003457F7" w:rsidP="00C34970">
      <w:pPr>
        <w:spacing w:after="0" w:line="240" w:lineRule="auto"/>
        <w:jc w:val="both"/>
      </w:pPr>
      <w:r w:rsidRPr="006473E9">
        <w:t>En plus d</w:t>
      </w:r>
      <w:r w:rsidR="00ED1147">
        <w:t>u</w:t>
      </w:r>
      <w:r w:rsidRPr="006473E9">
        <w:t xml:space="preserve"> contrôle sanitaire réalisé par l’A</w:t>
      </w:r>
      <w:r w:rsidR="00690119" w:rsidRPr="00C34970">
        <w:t>R</w:t>
      </w:r>
      <w:r w:rsidR="00D048D8" w:rsidRPr="006473E9">
        <w:t>S</w:t>
      </w:r>
      <w:r w:rsidR="00690119" w:rsidRPr="00C34970">
        <w:t xml:space="preserve"> </w:t>
      </w:r>
      <w:r w:rsidR="00B6685F">
        <w:t>Mayotte</w:t>
      </w:r>
      <w:r w:rsidRPr="006473E9">
        <w:t>, l</w:t>
      </w:r>
      <w:r w:rsidR="00805FA2" w:rsidRPr="006473E9">
        <w:t>a SM</w:t>
      </w:r>
      <w:r w:rsidR="00D048D8" w:rsidRPr="006473E9">
        <w:t>A</w:t>
      </w:r>
      <w:r w:rsidR="00805FA2" w:rsidRPr="006473E9">
        <w:t>E réalise son programme d’auto surveillance, en procédant à des prélèvements au niveau des ressources, au cours du traitement, ainsi qu’au niveau de la distribution (au niveau du réseau publics habitations, lieux publics…).</w:t>
      </w:r>
    </w:p>
    <w:p w14:paraId="4069FD65" w14:textId="77777777" w:rsidR="00A072AB" w:rsidRDefault="00647122" w:rsidP="00A072AB">
      <w:pPr>
        <w:spacing w:before="120" w:after="0" w:line="240" w:lineRule="auto"/>
        <w:jc w:val="both"/>
      </w:pPr>
      <w:r w:rsidRPr="00A072AB">
        <w:t>La SM</w:t>
      </w:r>
      <w:r w:rsidR="00D048D8" w:rsidRPr="00A072AB">
        <w:t>A</w:t>
      </w:r>
      <w:r w:rsidRPr="00A072AB">
        <w:t xml:space="preserve">E a </w:t>
      </w:r>
      <w:r w:rsidR="006473E9" w:rsidRPr="00A072AB">
        <w:t>communiqué son bilan qualité issu de son auto surveillance</w:t>
      </w:r>
      <w:r w:rsidR="00D951C4" w:rsidRPr="00A072AB">
        <w:t xml:space="preserve"> dans son rapport annuel de délégataire</w:t>
      </w:r>
      <w:r w:rsidR="006473E9" w:rsidRPr="00A072AB">
        <w:t>,</w:t>
      </w:r>
      <w:r w:rsidR="004B2925" w:rsidRPr="00A072AB">
        <w:t xml:space="preserve"> </w:t>
      </w:r>
      <w:r w:rsidR="006473E9" w:rsidRPr="00A072AB">
        <w:t>duquel il ressort</w:t>
      </w:r>
      <w:r w:rsidR="00A072AB">
        <w:t> :</w:t>
      </w:r>
    </w:p>
    <w:p w14:paraId="3D2AD5F2" w14:textId="77777777" w:rsidR="00A072AB" w:rsidRDefault="00A072AB" w:rsidP="00A072AB">
      <w:pPr>
        <w:pStyle w:val="Paragraphedeliste"/>
        <w:numPr>
          <w:ilvl w:val="0"/>
          <w:numId w:val="18"/>
        </w:numPr>
        <w:spacing w:before="120" w:after="0" w:line="240" w:lineRule="auto"/>
        <w:ind w:left="426" w:hanging="284"/>
        <w:contextualSpacing w:val="0"/>
        <w:jc w:val="both"/>
      </w:pPr>
      <w:r w:rsidRPr="00A072AB">
        <w:t>des mesures physico-chimiques et recherches bactériologiques réalisées au laboratoire de la SMAE</w:t>
      </w:r>
    </w:p>
    <w:p w14:paraId="2F5E7EFB" w14:textId="77777777" w:rsidR="00A072AB" w:rsidRDefault="00A072AB" w:rsidP="00A072AB">
      <w:pPr>
        <w:pStyle w:val="Paragraphedeliste"/>
        <w:numPr>
          <w:ilvl w:val="0"/>
          <w:numId w:val="18"/>
        </w:numPr>
        <w:spacing w:before="120" w:after="0" w:line="240" w:lineRule="auto"/>
        <w:ind w:left="426" w:hanging="284"/>
        <w:contextualSpacing w:val="0"/>
        <w:jc w:val="both"/>
      </w:pPr>
      <w:r w:rsidRPr="00A072AB">
        <w:t xml:space="preserve">des </w:t>
      </w:r>
      <w:r w:rsidR="00D951C4" w:rsidRPr="00A072AB">
        <w:t xml:space="preserve">prélèvements </w:t>
      </w:r>
      <w:r w:rsidR="00A03EEE" w:rsidRPr="00A072AB">
        <w:t>réalisés par les « mini-laboratoires » des usines ou unités de production sur les différentes étapes de la filière de traitement à intervalle de temps définis pour cha</w:t>
      </w:r>
      <w:r w:rsidR="00A31184" w:rsidRPr="00A072AB">
        <w:t>que unité de production et portant</w:t>
      </w:r>
      <w:r w:rsidR="00A03EEE" w:rsidRPr="00A072AB">
        <w:t xml:space="preserve"> sur les paramètres suivants</w:t>
      </w:r>
      <w:r w:rsidR="00A31184" w:rsidRPr="00A072AB">
        <w:t xml:space="preserve"> : </w:t>
      </w:r>
      <w:r w:rsidR="00A03EEE" w:rsidRPr="00A072AB">
        <w:t>pH, turbidit</w:t>
      </w:r>
      <w:r w:rsidR="00A31184" w:rsidRPr="00A072AB">
        <w:t>é, chlore libre et chlore total</w:t>
      </w:r>
    </w:p>
    <w:p w14:paraId="573A2365" w14:textId="77777777" w:rsidR="00A03EEE" w:rsidRPr="00A072AB" w:rsidRDefault="00A072AB" w:rsidP="00A072AB">
      <w:pPr>
        <w:pStyle w:val="Paragraphedeliste"/>
        <w:numPr>
          <w:ilvl w:val="0"/>
          <w:numId w:val="18"/>
        </w:numPr>
        <w:spacing w:before="120" w:after="0" w:line="240" w:lineRule="auto"/>
        <w:ind w:left="426" w:hanging="284"/>
        <w:contextualSpacing w:val="0"/>
        <w:jc w:val="both"/>
      </w:pPr>
      <w:r w:rsidRPr="00A072AB">
        <w:t xml:space="preserve">des </w:t>
      </w:r>
      <w:r w:rsidR="00A03EEE" w:rsidRPr="00A072AB">
        <w:t>prélèvements réalisés sur le réseau de distribution tous secteurs confondus pour les paramètres pH, turbidité, chlore libre et chlore total et pour la bactériologie</w:t>
      </w:r>
      <w:r w:rsidR="00A31184" w:rsidRPr="00A072AB">
        <w:t>.</w:t>
      </w:r>
    </w:p>
    <w:p w14:paraId="6C6CCD14" w14:textId="77777777" w:rsidR="00AF45C6" w:rsidRDefault="00A31184" w:rsidP="00AF45C6">
      <w:pPr>
        <w:spacing w:before="120" w:after="0" w:line="240" w:lineRule="auto"/>
        <w:jc w:val="both"/>
      </w:pPr>
      <w:r>
        <w:t>S’ajoutent à ces contrôles</w:t>
      </w:r>
      <w:r w:rsidR="00F15361">
        <w:t>,</w:t>
      </w:r>
      <w:r w:rsidR="00AF45C6" w:rsidRPr="00AF45C6">
        <w:t xml:space="preserve"> les autocontrôles en continu fournis par les analyseurs en ligne installés dans les unités de productions, quelques réservoirs de distribution et certains forages.</w:t>
      </w:r>
    </w:p>
    <w:p w14:paraId="25046DFB" w14:textId="6C77AC56" w:rsidR="00F73F46" w:rsidRDefault="00AF45C6" w:rsidP="00AF45C6">
      <w:pPr>
        <w:spacing w:before="120" w:after="0" w:line="240" w:lineRule="auto"/>
        <w:jc w:val="both"/>
      </w:pPr>
      <w:r w:rsidRPr="0022233C">
        <w:t xml:space="preserve">La recherche de cyanobactéries et de cyanotoxines sur les eaux brutes des retenues collinaires de Combani et de Dzoumogné </w:t>
      </w:r>
      <w:r w:rsidR="00F15361">
        <w:t>ainsi que</w:t>
      </w:r>
      <w:r w:rsidRPr="0022233C">
        <w:t xml:space="preserve"> sur les eaux traitées</w:t>
      </w:r>
      <w:r w:rsidR="00F56510">
        <w:t xml:space="preserve"> (en sortie d’unité de production et sur les unités de distribution)</w:t>
      </w:r>
      <w:r w:rsidR="00F73F46">
        <w:t xml:space="preserve"> </w:t>
      </w:r>
      <w:r w:rsidRPr="0022233C">
        <w:t xml:space="preserve">a </w:t>
      </w:r>
      <w:r w:rsidR="00A072AB">
        <w:t xml:space="preserve">fait l’objet </w:t>
      </w:r>
      <w:r w:rsidR="00261839">
        <w:t>d’analyses</w:t>
      </w:r>
      <w:r w:rsidR="00F15361">
        <w:t>,</w:t>
      </w:r>
      <w:r w:rsidR="00261839">
        <w:t xml:space="preserve"> </w:t>
      </w:r>
      <w:r w:rsidR="00F73F46">
        <w:t>réalisées par le laboratoire de la SMAE</w:t>
      </w:r>
      <w:r w:rsidR="00F15361">
        <w:t>.</w:t>
      </w:r>
      <w:r w:rsidR="00F73F46">
        <w:t xml:space="preserve"> </w:t>
      </w:r>
      <w:r w:rsidR="00F56510" w:rsidRPr="00F56510">
        <w:t xml:space="preserve">En parallèle, la SMAE </w:t>
      </w:r>
      <w:r w:rsidR="00901520">
        <w:t xml:space="preserve">envoi </w:t>
      </w:r>
      <w:r w:rsidR="00F56510" w:rsidRPr="00F56510">
        <w:t xml:space="preserve">des échantillons pour analyses des cyanobactéries au </w:t>
      </w:r>
      <w:r w:rsidR="00F73F46" w:rsidRPr="00F56510">
        <w:t>laboratoire limnologie de Rennes</w:t>
      </w:r>
    </w:p>
    <w:p w14:paraId="35FBF772" w14:textId="77777777" w:rsidR="00382C35" w:rsidRPr="009304C8" w:rsidRDefault="003457F7" w:rsidP="001B0774">
      <w:pPr>
        <w:pStyle w:val="Titre2"/>
        <w:ind w:hanging="284"/>
        <w:rPr>
          <w:i/>
          <w:color w:val="0070C0"/>
        </w:rPr>
      </w:pPr>
      <w:bookmarkStart w:id="11" w:name="_Toc73519709"/>
      <w:r w:rsidRPr="009304C8">
        <w:rPr>
          <w:color w:val="0070C0"/>
        </w:rPr>
        <w:t xml:space="preserve">Bilan </w:t>
      </w:r>
      <w:r w:rsidR="002A1BAB" w:rsidRPr="009304C8">
        <w:rPr>
          <w:color w:val="0070C0"/>
        </w:rPr>
        <w:t xml:space="preserve"> microbiologique </w:t>
      </w:r>
      <w:r w:rsidR="0070289A" w:rsidRPr="009304C8">
        <w:rPr>
          <w:color w:val="0070C0"/>
        </w:rPr>
        <w:t>de</w:t>
      </w:r>
      <w:r w:rsidR="001C5431" w:rsidRPr="009304C8">
        <w:rPr>
          <w:color w:val="0070C0"/>
        </w:rPr>
        <w:t xml:space="preserve"> l’eau</w:t>
      </w:r>
      <w:r w:rsidR="001B0774" w:rsidRPr="009304C8">
        <w:rPr>
          <w:color w:val="0070C0"/>
        </w:rPr>
        <w:t xml:space="preserve"> en distribution</w:t>
      </w:r>
      <w:r w:rsidR="001C5431" w:rsidRPr="009304C8">
        <w:rPr>
          <w:color w:val="0070C0"/>
        </w:rPr>
        <w:t xml:space="preserve"> </w:t>
      </w:r>
      <w:r w:rsidR="001B0774" w:rsidRPr="009304C8">
        <w:rPr>
          <w:i/>
          <w:color w:val="0070C0"/>
        </w:rPr>
        <w:t>(au robinet des consommateurs)</w:t>
      </w:r>
      <w:bookmarkEnd w:id="11"/>
    </w:p>
    <w:tbl>
      <w:tblPr>
        <w:tblStyle w:val="Grillemoyenne3-Accent5"/>
        <w:tblW w:w="9962" w:type="dxa"/>
        <w:jc w:val="center"/>
        <w:tblLook w:val="04A0" w:firstRow="1" w:lastRow="0" w:firstColumn="1" w:lastColumn="0" w:noHBand="0" w:noVBand="1"/>
      </w:tblPr>
      <w:tblGrid>
        <w:gridCol w:w="3251"/>
        <w:gridCol w:w="1984"/>
        <w:gridCol w:w="2693"/>
        <w:gridCol w:w="2034"/>
      </w:tblGrid>
      <w:tr w:rsidR="00D951C4" w:rsidRPr="004B2925" w14:paraId="26FD462C" w14:textId="77777777" w:rsidTr="00B0155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1" w:type="dxa"/>
            <w:shd w:val="clear" w:color="auto" w:fill="8DB3E2" w:themeFill="text2" w:themeFillTint="66"/>
            <w:vAlign w:val="center"/>
          </w:tcPr>
          <w:p w14:paraId="1E50B246" w14:textId="77777777" w:rsidR="00D951C4" w:rsidRPr="004B2925" w:rsidRDefault="00D951C4" w:rsidP="00C34970">
            <w:pPr>
              <w:jc w:val="center"/>
            </w:pPr>
            <w:r w:rsidRPr="004B2925">
              <w:t>Paramètre</w:t>
            </w:r>
            <w:r w:rsidRPr="00B0155F">
              <w:rPr>
                <w:shd w:val="clear" w:color="auto" w:fill="8DB3E2" w:themeFill="text2" w:themeFillTint="66"/>
              </w:rPr>
              <w:t>s</w:t>
            </w:r>
          </w:p>
        </w:tc>
        <w:tc>
          <w:tcPr>
            <w:tcW w:w="1984" w:type="dxa"/>
            <w:shd w:val="clear" w:color="auto" w:fill="8DB3E2" w:themeFill="text2" w:themeFillTint="66"/>
            <w:vAlign w:val="center"/>
          </w:tcPr>
          <w:p w14:paraId="18D3E373" w14:textId="77777777" w:rsidR="00D951C4" w:rsidRPr="004B2925" w:rsidRDefault="00D951C4" w:rsidP="00B234A5">
            <w:pPr>
              <w:jc w:val="center"/>
              <w:cnfStyle w:val="100000000000" w:firstRow="1" w:lastRow="0" w:firstColumn="0" w:lastColumn="0" w:oddVBand="0" w:evenVBand="0" w:oddHBand="0" w:evenHBand="0" w:firstRowFirstColumn="0" w:firstRowLastColumn="0" w:lastRowFirstColumn="0" w:lastRowLastColumn="0"/>
            </w:pPr>
            <w:r w:rsidRPr="004B2925">
              <w:t>Nombre</w:t>
            </w:r>
            <w:r w:rsidR="00B234A5">
              <w:t xml:space="preserve"> analyses bactériologiques</w:t>
            </w:r>
            <w:r w:rsidRPr="004B2925">
              <w:t xml:space="preserve"> </w:t>
            </w:r>
          </w:p>
        </w:tc>
        <w:tc>
          <w:tcPr>
            <w:tcW w:w="2693" w:type="dxa"/>
            <w:shd w:val="clear" w:color="auto" w:fill="8DB3E2" w:themeFill="text2" w:themeFillTint="66"/>
            <w:vAlign w:val="center"/>
          </w:tcPr>
          <w:p w14:paraId="13C97937" w14:textId="77777777" w:rsidR="00D951C4" w:rsidRPr="00B234A5" w:rsidRDefault="00D951C4" w:rsidP="00B234A5">
            <w:pPr>
              <w:jc w:val="center"/>
              <w:cnfStyle w:val="100000000000" w:firstRow="1" w:lastRow="0" w:firstColumn="0" w:lastColumn="0" w:oddVBand="0" w:evenVBand="0" w:oddHBand="0" w:evenHBand="0" w:firstRowFirstColumn="0" w:firstRowLastColumn="0" w:lastRowFirstColumn="0" w:lastRowLastColumn="0"/>
            </w:pPr>
            <w:r w:rsidRPr="004B2925">
              <w:t xml:space="preserve">Nombre </w:t>
            </w:r>
            <w:r w:rsidR="00B234A5">
              <w:t>non-conformité bactériologiques</w:t>
            </w:r>
          </w:p>
        </w:tc>
        <w:tc>
          <w:tcPr>
            <w:tcW w:w="2034" w:type="dxa"/>
            <w:shd w:val="clear" w:color="auto" w:fill="8DB3E2" w:themeFill="text2" w:themeFillTint="66"/>
            <w:vAlign w:val="center"/>
          </w:tcPr>
          <w:p w14:paraId="333BDC91" w14:textId="77777777" w:rsidR="00B234A5" w:rsidRDefault="00B234A5" w:rsidP="00B234A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BA3441">
              <w:rPr>
                <w:rFonts w:ascii="Calibri" w:eastAsia="Times New Roman" w:hAnsi="Calibri" w:cs="Times New Roman"/>
              </w:rPr>
              <w:t>% de conformité</w:t>
            </w:r>
          </w:p>
          <w:p w14:paraId="1A897940" w14:textId="77777777" w:rsidR="00D951C4" w:rsidRPr="004B2925" w:rsidRDefault="00B234A5" w:rsidP="00B234A5">
            <w:pPr>
              <w:jc w:val="center"/>
              <w:cnfStyle w:val="100000000000" w:firstRow="1" w:lastRow="0" w:firstColumn="0" w:lastColumn="0" w:oddVBand="0" w:evenVBand="0" w:oddHBand="0" w:evenHBand="0" w:firstRowFirstColumn="0" w:firstRowLastColumn="0" w:lastRowFirstColumn="0" w:lastRowLastColumn="0"/>
            </w:pPr>
            <w:r>
              <w:rPr>
                <w:rFonts w:ascii="Calibri" w:eastAsia="Times New Roman" w:hAnsi="Calibri" w:cs="Times New Roman"/>
              </w:rPr>
              <w:t>bactériologique</w:t>
            </w:r>
          </w:p>
        </w:tc>
      </w:tr>
      <w:tr w:rsidR="00D951C4" w:rsidRPr="00655D12" w14:paraId="4D630627" w14:textId="77777777" w:rsidTr="00B015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1" w:type="dxa"/>
            <w:shd w:val="clear" w:color="auto" w:fill="8DB3E2" w:themeFill="text2" w:themeFillTint="66"/>
          </w:tcPr>
          <w:p w14:paraId="5D79C91E" w14:textId="77777777" w:rsidR="00D951C4" w:rsidRPr="00655D12" w:rsidRDefault="00D951C4" w:rsidP="00382C35">
            <w:pPr>
              <w:rPr>
                <w:b w:val="0"/>
              </w:rPr>
            </w:pPr>
            <w:r w:rsidRPr="00655D12">
              <w:t>Bactériologiques</w:t>
            </w:r>
            <w:r w:rsidR="007107E1">
              <w:t xml:space="preserve"> (2020)</w:t>
            </w:r>
          </w:p>
        </w:tc>
        <w:tc>
          <w:tcPr>
            <w:tcW w:w="1984" w:type="dxa"/>
            <w:shd w:val="clear" w:color="auto" w:fill="8DB3E2" w:themeFill="text2" w:themeFillTint="66"/>
          </w:tcPr>
          <w:p w14:paraId="24257A83" w14:textId="77777777" w:rsidR="00D951C4" w:rsidRPr="00810C24" w:rsidRDefault="007107E1" w:rsidP="001C5431">
            <w:pPr>
              <w:jc w:val="center"/>
              <w:cnfStyle w:val="000000100000" w:firstRow="0" w:lastRow="0" w:firstColumn="0" w:lastColumn="0" w:oddVBand="0" w:evenVBand="0" w:oddHBand="1" w:evenHBand="0" w:firstRowFirstColumn="0" w:firstRowLastColumn="0" w:lastRowFirstColumn="0" w:lastRowLastColumn="0"/>
              <w:rPr>
                <w:highlight w:val="cyan"/>
              </w:rPr>
            </w:pPr>
            <w:r w:rsidRPr="007107E1">
              <w:t>244</w:t>
            </w:r>
          </w:p>
        </w:tc>
        <w:tc>
          <w:tcPr>
            <w:tcW w:w="2693" w:type="dxa"/>
            <w:shd w:val="clear" w:color="auto" w:fill="8DB3E2" w:themeFill="text2" w:themeFillTint="66"/>
          </w:tcPr>
          <w:p w14:paraId="4CD9BBAC" w14:textId="77777777" w:rsidR="00D951C4" w:rsidRPr="00810C24" w:rsidRDefault="007107E1" w:rsidP="001C5431">
            <w:pPr>
              <w:jc w:val="center"/>
              <w:cnfStyle w:val="000000100000" w:firstRow="0" w:lastRow="0" w:firstColumn="0" w:lastColumn="0" w:oddVBand="0" w:evenVBand="0" w:oddHBand="1" w:evenHBand="0" w:firstRowFirstColumn="0" w:firstRowLastColumn="0" w:lastRowFirstColumn="0" w:lastRowLastColumn="0"/>
              <w:rPr>
                <w:highlight w:val="cyan"/>
              </w:rPr>
            </w:pPr>
            <w:r w:rsidRPr="007107E1">
              <w:t>14</w:t>
            </w:r>
          </w:p>
        </w:tc>
        <w:tc>
          <w:tcPr>
            <w:tcW w:w="2034" w:type="dxa"/>
            <w:shd w:val="clear" w:color="auto" w:fill="8DB3E2" w:themeFill="text2" w:themeFillTint="66"/>
          </w:tcPr>
          <w:p w14:paraId="58018548" w14:textId="77777777" w:rsidR="00D951C4" w:rsidRPr="00810C24" w:rsidRDefault="00B234A5" w:rsidP="007107E1">
            <w:pPr>
              <w:jc w:val="center"/>
              <w:cnfStyle w:val="000000100000" w:firstRow="0" w:lastRow="0" w:firstColumn="0" w:lastColumn="0" w:oddVBand="0" w:evenVBand="0" w:oddHBand="1" w:evenHBand="0" w:firstRowFirstColumn="0" w:firstRowLastColumn="0" w:lastRowFirstColumn="0" w:lastRowLastColumn="0"/>
              <w:rPr>
                <w:highlight w:val="cyan"/>
              </w:rPr>
            </w:pPr>
            <w:r w:rsidRPr="007107E1">
              <w:t>9</w:t>
            </w:r>
            <w:r w:rsidR="007107E1" w:rsidRPr="007107E1">
              <w:t>4</w:t>
            </w:r>
            <w:r w:rsidRPr="007107E1">
              <w:t>,</w:t>
            </w:r>
            <w:r w:rsidR="007107E1" w:rsidRPr="007107E1">
              <w:t>3</w:t>
            </w:r>
            <w:r w:rsidRPr="007107E1">
              <w:t xml:space="preserve"> %</w:t>
            </w:r>
          </w:p>
        </w:tc>
      </w:tr>
      <w:tr w:rsidR="007107E1" w:rsidRPr="00655D12" w14:paraId="123CB697" w14:textId="77777777" w:rsidTr="00B0155F">
        <w:trPr>
          <w:jc w:val="center"/>
        </w:trPr>
        <w:tc>
          <w:tcPr>
            <w:cnfStyle w:val="001000000000" w:firstRow="0" w:lastRow="0" w:firstColumn="1" w:lastColumn="0" w:oddVBand="0" w:evenVBand="0" w:oddHBand="0" w:evenHBand="0" w:firstRowFirstColumn="0" w:firstRowLastColumn="0" w:lastRowFirstColumn="0" w:lastRowLastColumn="0"/>
            <w:tcW w:w="3251" w:type="dxa"/>
            <w:shd w:val="clear" w:color="auto" w:fill="8DB3E2" w:themeFill="text2" w:themeFillTint="66"/>
          </w:tcPr>
          <w:p w14:paraId="6AEFEEB1" w14:textId="77777777" w:rsidR="007107E1" w:rsidRPr="00655D12" w:rsidRDefault="007107E1" w:rsidP="00382C35">
            <w:r>
              <w:t xml:space="preserve">RAPPEL </w:t>
            </w:r>
            <w:r w:rsidRPr="00655D12">
              <w:t>Bactériologiques</w:t>
            </w:r>
            <w:r>
              <w:t xml:space="preserve"> (2019)</w:t>
            </w:r>
          </w:p>
        </w:tc>
        <w:tc>
          <w:tcPr>
            <w:tcW w:w="1984" w:type="dxa"/>
            <w:shd w:val="clear" w:color="auto" w:fill="8DB3E2" w:themeFill="text2" w:themeFillTint="66"/>
          </w:tcPr>
          <w:p w14:paraId="11A4E50E" w14:textId="77777777" w:rsidR="007107E1" w:rsidRPr="007107E1" w:rsidRDefault="007107E1" w:rsidP="001C5431">
            <w:pPr>
              <w:jc w:val="center"/>
              <w:cnfStyle w:val="000000000000" w:firstRow="0" w:lastRow="0" w:firstColumn="0" w:lastColumn="0" w:oddVBand="0" w:evenVBand="0" w:oddHBand="0" w:evenHBand="0" w:firstRowFirstColumn="0" w:firstRowLastColumn="0" w:lastRowFirstColumn="0" w:lastRowLastColumn="0"/>
            </w:pPr>
            <w:r>
              <w:t>291</w:t>
            </w:r>
          </w:p>
        </w:tc>
        <w:tc>
          <w:tcPr>
            <w:tcW w:w="2693" w:type="dxa"/>
            <w:shd w:val="clear" w:color="auto" w:fill="8DB3E2" w:themeFill="text2" w:themeFillTint="66"/>
          </w:tcPr>
          <w:p w14:paraId="7DF3FB29" w14:textId="77777777" w:rsidR="007107E1" w:rsidRPr="007107E1" w:rsidRDefault="007107E1" w:rsidP="001C5431">
            <w:pPr>
              <w:jc w:val="center"/>
              <w:cnfStyle w:val="000000000000" w:firstRow="0" w:lastRow="0" w:firstColumn="0" w:lastColumn="0" w:oddVBand="0" w:evenVBand="0" w:oddHBand="0" w:evenHBand="0" w:firstRowFirstColumn="0" w:firstRowLastColumn="0" w:lastRowFirstColumn="0" w:lastRowLastColumn="0"/>
            </w:pPr>
            <w:r>
              <w:t>7</w:t>
            </w:r>
          </w:p>
        </w:tc>
        <w:tc>
          <w:tcPr>
            <w:tcW w:w="2034" w:type="dxa"/>
            <w:shd w:val="clear" w:color="auto" w:fill="8DB3E2" w:themeFill="text2" w:themeFillTint="66"/>
          </w:tcPr>
          <w:p w14:paraId="13F75320" w14:textId="77777777" w:rsidR="007107E1" w:rsidRPr="007107E1" w:rsidRDefault="007107E1" w:rsidP="007107E1">
            <w:pPr>
              <w:jc w:val="center"/>
              <w:cnfStyle w:val="000000000000" w:firstRow="0" w:lastRow="0" w:firstColumn="0" w:lastColumn="0" w:oddVBand="0" w:evenVBand="0" w:oddHBand="0" w:evenHBand="0" w:firstRowFirstColumn="0" w:firstRowLastColumn="0" w:lastRowFirstColumn="0" w:lastRowLastColumn="0"/>
            </w:pPr>
            <w:r>
              <w:t>97,6 %</w:t>
            </w:r>
          </w:p>
        </w:tc>
      </w:tr>
    </w:tbl>
    <w:p w14:paraId="3E3568AA" w14:textId="77777777" w:rsidR="004B2925" w:rsidRPr="00655D12" w:rsidRDefault="004B2925" w:rsidP="00C34970">
      <w:pPr>
        <w:spacing w:after="0" w:line="240" w:lineRule="auto"/>
      </w:pPr>
    </w:p>
    <w:p w14:paraId="21FD293C" w14:textId="77777777" w:rsidR="003457F7" w:rsidRPr="005F39C4" w:rsidRDefault="003457F7" w:rsidP="00C34970">
      <w:pPr>
        <w:spacing w:after="0" w:line="240" w:lineRule="auto"/>
        <w:jc w:val="both"/>
      </w:pPr>
      <w:r w:rsidRPr="00655D12">
        <w:t>Ainsi</w:t>
      </w:r>
      <w:r w:rsidR="0070289A" w:rsidRPr="00655D12">
        <w:t>,</w:t>
      </w:r>
      <w:r w:rsidRPr="00655D12">
        <w:t xml:space="preserve"> le </w:t>
      </w:r>
      <w:r w:rsidRPr="007107E1">
        <w:t xml:space="preserve">taux de conformité bactériologique dans le cadre de l’autocontrôle réalisé par la SMAE sur l’eau distribuée </w:t>
      </w:r>
      <w:r w:rsidR="007107E1">
        <w:t xml:space="preserve">en 2020 </w:t>
      </w:r>
      <w:r w:rsidRPr="007107E1">
        <w:t>est de</w:t>
      </w:r>
      <w:r w:rsidR="00B234A5" w:rsidRPr="007107E1">
        <w:t xml:space="preserve"> 9</w:t>
      </w:r>
      <w:r w:rsidR="007107E1" w:rsidRPr="007107E1">
        <w:t>4</w:t>
      </w:r>
      <w:r w:rsidR="00B234A5" w:rsidRPr="007107E1">
        <w:t>,</w:t>
      </w:r>
      <w:r w:rsidR="007107E1" w:rsidRPr="007107E1">
        <w:t>3</w:t>
      </w:r>
      <w:r w:rsidR="009000BE" w:rsidRPr="007107E1">
        <w:t xml:space="preserve"> %.</w:t>
      </w:r>
    </w:p>
    <w:p w14:paraId="0823B6B8" w14:textId="77777777" w:rsidR="003457F7" w:rsidRPr="00672F26" w:rsidRDefault="002A1BAB" w:rsidP="001B0774">
      <w:pPr>
        <w:pStyle w:val="Titre2"/>
        <w:ind w:hanging="284"/>
        <w:rPr>
          <w:color w:val="0070C0"/>
        </w:rPr>
      </w:pPr>
      <w:bookmarkStart w:id="12" w:name="_Toc73519710"/>
      <w:r w:rsidRPr="00672F26">
        <w:rPr>
          <w:color w:val="0070C0"/>
        </w:rPr>
        <w:t xml:space="preserve">Bilan physico-chimique </w:t>
      </w:r>
      <w:r w:rsidR="0070289A" w:rsidRPr="00672F26">
        <w:rPr>
          <w:color w:val="0070C0"/>
        </w:rPr>
        <w:t>de</w:t>
      </w:r>
      <w:r w:rsidR="004166B5" w:rsidRPr="00672F26">
        <w:rPr>
          <w:color w:val="0070C0"/>
        </w:rPr>
        <w:t xml:space="preserve"> l’eau</w:t>
      </w:r>
      <w:r w:rsidR="001B0774" w:rsidRPr="00672F26">
        <w:rPr>
          <w:color w:val="0070C0"/>
        </w:rPr>
        <w:t xml:space="preserve"> </w:t>
      </w:r>
      <w:r w:rsidR="001B0774" w:rsidRPr="00672F26">
        <w:rPr>
          <w:i/>
          <w:color w:val="0070C0"/>
        </w:rPr>
        <w:t>(</w:t>
      </w:r>
      <w:r w:rsidR="00E41015" w:rsidRPr="00672F26">
        <w:rPr>
          <w:i/>
          <w:color w:val="0070C0"/>
        </w:rPr>
        <w:t>au point de mise en distribution</w:t>
      </w:r>
      <w:r w:rsidR="001B0774" w:rsidRPr="00672F26">
        <w:rPr>
          <w:i/>
          <w:color w:val="0070C0"/>
        </w:rPr>
        <w:t>)</w:t>
      </w:r>
      <w:bookmarkEnd w:id="12"/>
    </w:p>
    <w:tbl>
      <w:tblPr>
        <w:tblStyle w:val="Grillemoyenne3-Accent5"/>
        <w:tblW w:w="9962" w:type="dxa"/>
        <w:jc w:val="center"/>
        <w:tblLook w:val="04A0" w:firstRow="1" w:lastRow="0" w:firstColumn="1" w:lastColumn="0" w:noHBand="0" w:noVBand="1"/>
      </w:tblPr>
      <w:tblGrid>
        <w:gridCol w:w="3392"/>
        <w:gridCol w:w="1985"/>
        <w:gridCol w:w="2551"/>
        <w:gridCol w:w="2034"/>
      </w:tblGrid>
      <w:tr w:rsidR="00B234A5" w:rsidRPr="004B2925" w14:paraId="6B95A624" w14:textId="77777777" w:rsidTr="00B0155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2" w:type="dxa"/>
            <w:shd w:val="clear" w:color="auto" w:fill="8DB3E2" w:themeFill="text2" w:themeFillTint="66"/>
            <w:vAlign w:val="center"/>
          </w:tcPr>
          <w:p w14:paraId="5D25751A" w14:textId="77777777" w:rsidR="00B234A5" w:rsidRPr="004B2925" w:rsidRDefault="00B234A5" w:rsidP="00773D53">
            <w:pPr>
              <w:jc w:val="center"/>
            </w:pPr>
            <w:r w:rsidRPr="004B2925">
              <w:t>Paramètre</w:t>
            </w:r>
            <w:r>
              <w:t>s</w:t>
            </w:r>
          </w:p>
        </w:tc>
        <w:tc>
          <w:tcPr>
            <w:tcW w:w="1985" w:type="dxa"/>
            <w:shd w:val="clear" w:color="auto" w:fill="8DB3E2" w:themeFill="text2" w:themeFillTint="66"/>
            <w:vAlign w:val="center"/>
          </w:tcPr>
          <w:p w14:paraId="010A527F" w14:textId="77777777" w:rsidR="00B234A5" w:rsidRPr="004B2925" w:rsidRDefault="00B234A5" w:rsidP="00B234A5">
            <w:pPr>
              <w:jc w:val="center"/>
              <w:cnfStyle w:val="100000000000" w:firstRow="1" w:lastRow="0" w:firstColumn="0" w:lastColumn="0" w:oddVBand="0" w:evenVBand="0" w:oddHBand="0" w:evenHBand="0" w:firstRowFirstColumn="0" w:firstRowLastColumn="0" w:lastRowFirstColumn="0" w:lastRowLastColumn="0"/>
            </w:pPr>
            <w:r w:rsidRPr="004B2925">
              <w:t>Nombre</w:t>
            </w:r>
            <w:r>
              <w:t xml:space="preserve"> analyses physico-chimiques</w:t>
            </w:r>
            <w:r w:rsidRPr="004B2925">
              <w:t xml:space="preserve"> </w:t>
            </w:r>
          </w:p>
        </w:tc>
        <w:tc>
          <w:tcPr>
            <w:tcW w:w="2551" w:type="dxa"/>
            <w:shd w:val="clear" w:color="auto" w:fill="8DB3E2" w:themeFill="text2" w:themeFillTint="66"/>
            <w:vAlign w:val="center"/>
          </w:tcPr>
          <w:p w14:paraId="040B82C5" w14:textId="77777777" w:rsidR="00B234A5" w:rsidRPr="00B234A5" w:rsidRDefault="00B234A5" w:rsidP="00B234A5">
            <w:pPr>
              <w:jc w:val="center"/>
              <w:cnfStyle w:val="100000000000" w:firstRow="1" w:lastRow="0" w:firstColumn="0" w:lastColumn="0" w:oddVBand="0" w:evenVBand="0" w:oddHBand="0" w:evenHBand="0" w:firstRowFirstColumn="0" w:firstRowLastColumn="0" w:lastRowFirstColumn="0" w:lastRowLastColumn="0"/>
            </w:pPr>
            <w:r w:rsidRPr="004B2925">
              <w:t xml:space="preserve">Nombre </w:t>
            </w:r>
            <w:r>
              <w:t>non-conformité physico-chimiques</w:t>
            </w:r>
          </w:p>
        </w:tc>
        <w:tc>
          <w:tcPr>
            <w:tcW w:w="2034" w:type="dxa"/>
            <w:shd w:val="clear" w:color="auto" w:fill="8DB3E2" w:themeFill="text2" w:themeFillTint="66"/>
            <w:vAlign w:val="center"/>
          </w:tcPr>
          <w:p w14:paraId="48A46E9F" w14:textId="77777777" w:rsidR="00B234A5" w:rsidRDefault="00B234A5" w:rsidP="00773D5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BA3441">
              <w:rPr>
                <w:rFonts w:ascii="Calibri" w:eastAsia="Times New Roman" w:hAnsi="Calibri" w:cs="Times New Roman"/>
              </w:rPr>
              <w:t>% de conformité</w:t>
            </w:r>
          </w:p>
          <w:p w14:paraId="6734B1CB" w14:textId="77777777" w:rsidR="00B234A5" w:rsidRPr="004B2925" w:rsidRDefault="00B234A5" w:rsidP="00773D53">
            <w:pPr>
              <w:jc w:val="center"/>
              <w:cnfStyle w:val="100000000000" w:firstRow="1" w:lastRow="0" w:firstColumn="0" w:lastColumn="0" w:oddVBand="0" w:evenVBand="0" w:oddHBand="0" w:evenHBand="0" w:firstRowFirstColumn="0" w:firstRowLastColumn="0" w:lastRowFirstColumn="0" w:lastRowLastColumn="0"/>
            </w:pPr>
            <w:r>
              <w:rPr>
                <w:rFonts w:ascii="Calibri" w:eastAsia="Times New Roman" w:hAnsi="Calibri" w:cs="Times New Roman"/>
              </w:rPr>
              <w:t>bactériologique</w:t>
            </w:r>
          </w:p>
        </w:tc>
      </w:tr>
      <w:tr w:rsidR="00B234A5" w:rsidRPr="001F6F16" w14:paraId="5A031866" w14:textId="77777777" w:rsidTr="00B015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2" w:type="dxa"/>
            <w:shd w:val="clear" w:color="auto" w:fill="8DB3E2" w:themeFill="text2" w:themeFillTint="66"/>
          </w:tcPr>
          <w:p w14:paraId="67139468" w14:textId="77777777" w:rsidR="00B234A5" w:rsidRPr="004B2925" w:rsidRDefault="00B234A5" w:rsidP="00773D53">
            <w:pPr>
              <w:rPr>
                <w:b w:val="0"/>
              </w:rPr>
            </w:pPr>
            <w:r>
              <w:t>Physico-chimiques</w:t>
            </w:r>
            <w:r w:rsidR="007107E1">
              <w:t xml:space="preserve"> (2020)</w:t>
            </w:r>
          </w:p>
        </w:tc>
        <w:tc>
          <w:tcPr>
            <w:tcW w:w="1985" w:type="dxa"/>
            <w:shd w:val="clear" w:color="auto" w:fill="8DB3E2" w:themeFill="text2" w:themeFillTint="66"/>
          </w:tcPr>
          <w:p w14:paraId="7531582F" w14:textId="77777777" w:rsidR="00B234A5" w:rsidRPr="007107E1" w:rsidRDefault="00B234A5" w:rsidP="00655D12">
            <w:pPr>
              <w:jc w:val="center"/>
              <w:cnfStyle w:val="000000100000" w:firstRow="0" w:lastRow="0" w:firstColumn="0" w:lastColumn="0" w:oddVBand="0" w:evenVBand="0" w:oddHBand="1" w:evenHBand="0" w:firstRowFirstColumn="0" w:firstRowLastColumn="0" w:lastRowFirstColumn="0" w:lastRowLastColumn="0"/>
            </w:pPr>
            <w:r w:rsidRPr="007107E1">
              <w:t>2 4</w:t>
            </w:r>
            <w:r w:rsidR="00655D12" w:rsidRPr="007107E1">
              <w:t>24</w:t>
            </w:r>
          </w:p>
        </w:tc>
        <w:tc>
          <w:tcPr>
            <w:tcW w:w="2551" w:type="dxa"/>
            <w:shd w:val="clear" w:color="auto" w:fill="8DB3E2" w:themeFill="text2" w:themeFillTint="66"/>
          </w:tcPr>
          <w:p w14:paraId="0110ED54" w14:textId="77777777" w:rsidR="00B234A5" w:rsidRPr="007107E1" w:rsidRDefault="00655D12" w:rsidP="00773D53">
            <w:pPr>
              <w:jc w:val="center"/>
              <w:cnfStyle w:val="000000100000" w:firstRow="0" w:lastRow="0" w:firstColumn="0" w:lastColumn="0" w:oddVBand="0" w:evenVBand="0" w:oddHBand="1" w:evenHBand="0" w:firstRowFirstColumn="0" w:firstRowLastColumn="0" w:lastRowFirstColumn="0" w:lastRowLastColumn="0"/>
            </w:pPr>
            <w:r w:rsidRPr="007107E1">
              <w:t>3</w:t>
            </w:r>
          </w:p>
        </w:tc>
        <w:tc>
          <w:tcPr>
            <w:tcW w:w="2034" w:type="dxa"/>
            <w:shd w:val="clear" w:color="auto" w:fill="8DB3E2" w:themeFill="text2" w:themeFillTint="66"/>
          </w:tcPr>
          <w:p w14:paraId="016D5283" w14:textId="77777777" w:rsidR="00B234A5" w:rsidRPr="007107E1" w:rsidRDefault="00B234A5" w:rsidP="00655D12">
            <w:pPr>
              <w:jc w:val="center"/>
              <w:cnfStyle w:val="000000100000" w:firstRow="0" w:lastRow="0" w:firstColumn="0" w:lastColumn="0" w:oddVBand="0" w:evenVBand="0" w:oddHBand="1" w:evenHBand="0" w:firstRowFirstColumn="0" w:firstRowLastColumn="0" w:lastRowFirstColumn="0" w:lastRowLastColumn="0"/>
            </w:pPr>
            <w:r w:rsidRPr="007107E1">
              <w:t>99,9 %</w:t>
            </w:r>
          </w:p>
        </w:tc>
      </w:tr>
      <w:tr w:rsidR="007107E1" w:rsidRPr="001F6F16" w14:paraId="06A40E11" w14:textId="77777777" w:rsidTr="00B0155F">
        <w:tblPrEx>
          <w:jc w:val="left"/>
        </w:tblPrEx>
        <w:tc>
          <w:tcPr>
            <w:cnfStyle w:val="001000000000" w:firstRow="0" w:lastRow="0" w:firstColumn="1" w:lastColumn="0" w:oddVBand="0" w:evenVBand="0" w:oddHBand="0" w:evenHBand="0" w:firstRowFirstColumn="0" w:firstRowLastColumn="0" w:lastRowFirstColumn="0" w:lastRowLastColumn="0"/>
            <w:tcW w:w="3392" w:type="dxa"/>
            <w:shd w:val="clear" w:color="auto" w:fill="8DB3E2" w:themeFill="text2" w:themeFillTint="66"/>
          </w:tcPr>
          <w:p w14:paraId="43CBD7DB" w14:textId="77777777" w:rsidR="007107E1" w:rsidRPr="004B2925" w:rsidRDefault="007107E1" w:rsidP="0003182F">
            <w:pPr>
              <w:rPr>
                <w:b w:val="0"/>
              </w:rPr>
            </w:pPr>
            <w:r>
              <w:t>RAPPEL Physico-chimiques (2019)</w:t>
            </w:r>
          </w:p>
        </w:tc>
        <w:tc>
          <w:tcPr>
            <w:tcW w:w="1985" w:type="dxa"/>
            <w:shd w:val="clear" w:color="auto" w:fill="8DB3E2" w:themeFill="text2" w:themeFillTint="66"/>
          </w:tcPr>
          <w:p w14:paraId="7E24D322" w14:textId="77777777" w:rsidR="007107E1" w:rsidRPr="007107E1" w:rsidRDefault="007107E1" w:rsidP="0003182F">
            <w:pPr>
              <w:jc w:val="center"/>
              <w:cnfStyle w:val="000000000000" w:firstRow="0" w:lastRow="0" w:firstColumn="0" w:lastColumn="0" w:oddVBand="0" w:evenVBand="0" w:oddHBand="0" w:evenHBand="0" w:firstRowFirstColumn="0" w:firstRowLastColumn="0" w:lastRowFirstColumn="0" w:lastRowLastColumn="0"/>
            </w:pPr>
            <w:r w:rsidRPr="007107E1">
              <w:t>1 027</w:t>
            </w:r>
          </w:p>
        </w:tc>
        <w:tc>
          <w:tcPr>
            <w:tcW w:w="2551" w:type="dxa"/>
            <w:shd w:val="clear" w:color="auto" w:fill="8DB3E2" w:themeFill="text2" w:themeFillTint="66"/>
          </w:tcPr>
          <w:p w14:paraId="65C4B2BD" w14:textId="77777777" w:rsidR="007107E1" w:rsidRPr="007107E1" w:rsidRDefault="007107E1" w:rsidP="0003182F">
            <w:pPr>
              <w:jc w:val="center"/>
              <w:cnfStyle w:val="000000000000" w:firstRow="0" w:lastRow="0" w:firstColumn="0" w:lastColumn="0" w:oddVBand="0" w:evenVBand="0" w:oddHBand="0" w:evenHBand="0" w:firstRowFirstColumn="0" w:firstRowLastColumn="0" w:lastRowFirstColumn="0" w:lastRowLastColumn="0"/>
            </w:pPr>
            <w:r w:rsidRPr="007107E1">
              <w:t>3</w:t>
            </w:r>
          </w:p>
        </w:tc>
        <w:tc>
          <w:tcPr>
            <w:tcW w:w="2034" w:type="dxa"/>
            <w:shd w:val="clear" w:color="auto" w:fill="8DB3E2" w:themeFill="text2" w:themeFillTint="66"/>
          </w:tcPr>
          <w:p w14:paraId="4609F25F" w14:textId="77777777" w:rsidR="007107E1" w:rsidRPr="007107E1" w:rsidRDefault="007107E1" w:rsidP="007107E1">
            <w:pPr>
              <w:jc w:val="center"/>
              <w:cnfStyle w:val="000000000000" w:firstRow="0" w:lastRow="0" w:firstColumn="0" w:lastColumn="0" w:oddVBand="0" w:evenVBand="0" w:oddHBand="0" w:evenHBand="0" w:firstRowFirstColumn="0" w:firstRowLastColumn="0" w:lastRowFirstColumn="0" w:lastRowLastColumn="0"/>
            </w:pPr>
            <w:r w:rsidRPr="007107E1">
              <w:t>99,7 %</w:t>
            </w:r>
          </w:p>
        </w:tc>
      </w:tr>
    </w:tbl>
    <w:p w14:paraId="5EBC56B3" w14:textId="77777777" w:rsidR="004B2925" w:rsidRPr="005F39C4" w:rsidRDefault="004B2925" w:rsidP="00C34970">
      <w:pPr>
        <w:spacing w:after="0" w:line="240" w:lineRule="auto"/>
        <w:jc w:val="both"/>
      </w:pPr>
    </w:p>
    <w:p w14:paraId="7A56F787" w14:textId="77777777" w:rsidR="007107E1" w:rsidRPr="005F39C4" w:rsidRDefault="007107E1" w:rsidP="007107E1">
      <w:pPr>
        <w:spacing w:after="0" w:line="240" w:lineRule="auto"/>
        <w:jc w:val="both"/>
      </w:pPr>
      <w:r w:rsidRPr="00655D12">
        <w:t xml:space="preserve">Ainsi, le </w:t>
      </w:r>
      <w:r w:rsidRPr="007107E1">
        <w:t xml:space="preserve">taux de conformité </w:t>
      </w:r>
      <w:r>
        <w:t xml:space="preserve">physico-chimique </w:t>
      </w:r>
      <w:r w:rsidRPr="007107E1">
        <w:t xml:space="preserve">dans le cadre de l’autocontrôle réalisé par la SMAE sur l’eau distribuée </w:t>
      </w:r>
      <w:r>
        <w:t xml:space="preserve">en 2020 </w:t>
      </w:r>
      <w:r w:rsidRPr="007107E1">
        <w:t>est de 9</w:t>
      </w:r>
      <w:r>
        <w:t>9</w:t>
      </w:r>
      <w:r w:rsidRPr="007107E1">
        <w:t>,</w:t>
      </w:r>
      <w:r>
        <w:t>7</w:t>
      </w:r>
      <w:r w:rsidRPr="007107E1">
        <w:t xml:space="preserve"> %.</w:t>
      </w:r>
    </w:p>
    <w:p w14:paraId="7562E276" w14:textId="77777777" w:rsidR="007107E1" w:rsidRDefault="007107E1" w:rsidP="00606BC6">
      <w:pPr>
        <w:spacing w:after="0" w:line="240" w:lineRule="auto"/>
        <w:jc w:val="both"/>
      </w:pPr>
    </w:p>
    <w:p w14:paraId="6D96C2C6" w14:textId="77777777" w:rsidR="007107E1" w:rsidRDefault="007107E1" w:rsidP="007107E1">
      <w:pPr>
        <w:spacing w:after="0" w:line="240" w:lineRule="auto"/>
        <w:jc w:val="both"/>
      </w:pPr>
      <w:r>
        <w:t>La SMAE précise qu’en 2020</w:t>
      </w:r>
      <w:r w:rsidR="00F15361">
        <w:t>,</w:t>
      </w:r>
      <w:r>
        <w:t xml:space="preserve"> un nombre d’analyses au global plus faible que les 3 années précédentes dû au contexte sanitaire lié au Covid19 et l’activité partielle de certains agents.</w:t>
      </w:r>
    </w:p>
    <w:p w14:paraId="4BBB1426" w14:textId="77777777" w:rsidR="005F39C4" w:rsidRDefault="005F39C4">
      <w:pPr>
        <w:rPr>
          <w:b/>
          <w:color w:val="943634" w:themeColor="accent2" w:themeShade="BF"/>
          <w:sz w:val="28"/>
          <w:szCs w:val="28"/>
          <w:u w:val="single"/>
        </w:rPr>
      </w:pPr>
      <w:r>
        <w:br w:type="page"/>
      </w:r>
    </w:p>
    <w:p w14:paraId="6300D722" w14:textId="77777777" w:rsidR="004B2925" w:rsidRPr="00CE126B" w:rsidRDefault="004B2925">
      <w:pPr>
        <w:pStyle w:val="Titre1"/>
        <w:rPr>
          <w:color w:val="0070C0"/>
        </w:rPr>
      </w:pPr>
      <w:bookmarkStart w:id="13" w:name="_Toc73519711"/>
      <w:r w:rsidRPr="00CE126B">
        <w:rPr>
          <w:color w:val="0070C0"/>
        </w:rPr>
        <w:lastRenderedPageBreak/>
        <w:t>4. Evènements marquants de l’année 20</w:t>
      </w:r>
      <w:r w:rsidR="00901520" w:rsidRPr="00CE126B">
        <w:rPr>
          <w:color w:val="0070C0"/>
        </w:rPr>
        <w:t>20</w:t>
      </w:r>
      <w:bookmarkEnd w:id="13"/>
      <w:r w:rsidRPr="00CE126B">
        <w:rPr>
          <w:color w:val="0070C0"/>
        </w:rPr>
        <w:t xml:space="preserve"> </w:t>
      </w:r>
    </w:p>
    <w:p w14:paraId="324A31AF" w14:textId="77777777" w:rsidR="00810C24" w:rsidRPr="002A28F1" w:rsidRDefault="00521BB7" w:rsidP="004C3897">
      <w:pPr>
        <w:spacing w:after="0" w:line="240" w:lineRule="auto"/>
        <w:jc w:val="both"/>
        <w:rPr>
          <w:b/>
          <w:color w:val="002060"/>
          <w:sz w:val="24"/>
          <w:szCs w:val="24"/>
        </w:rPr>
      </w:pPr>
      <w:r w:rsidRPr="002A28F1">
        <w:rPr>
          <w:b/>
          <w:color w:val="002060"/>
          <w:sz w:val="24"/>
          <w:szCs w:val="24"/>
        </w:rPr>
        <w:t>Vandalisation du réservoir de Passamainty</w:t>
      </w:r>
      <w:r w:rsidR="00B62C80" w:rsidRPr="002A28F1">
        <w:rPr>
          <w:b/>
          <w:color w:val="002060"/>
          <w:sz w:val="24"/>
          <w:szCs w:val="24"/>
        </w:rPr>
        <w:t> : 10 mars 2020</w:t>
      </w:r>
    </w:p>
    <w:p w14:paraId="6360C37D" w14:textId="77777777" w:rsidR="00521BB7" w:rsidRPr="00521BB7" w:rsidRDefault="00521BB7" w:rsidP="004C3897">
      <w:pPr>
        <w:spacing w:before="120" w:after="0" w:line="240" w:lineRule="auto"/>
        <w:jc w:val="both"/>
        <w:rPr>
          <w:rFonts w:ascii="Calibri" w:eastAsia="Times New Roman" w:hAnsi="Calibri" w:cs="Calibri"/>
          <w:color w:val="000000"/>
        </w:rPr>
      </w:pPr>
      <w:r w:rsidRPr="00521BB7">
        <w:rPr>
          <w:rFonts w:ascii="Calibri" w:eastAsia="Times New Roman" w:hAnsi="Calibri" w:cs="Calibri"/>
          <w:color w:val="000000"/>
        </w:rPr>
        <w:t>Le r</w:t>
      </w:r>
      <w:r w:rsidR="00810C24" w:rsidRPr="00521BB7">
        <w:rPr>
          <w:rFonts w:ascii="Calibri" w:eastAsia="Times New Roman" w:hAnsi="Calibri" w:cs="Calibri"/>
          <w:color w:val="000000"/>
        </w:rPr>
        <w:t xml:space="preserve">éservoir de Passamainty a été vandalisé avec </w:t>
      </w:r>
      <w:r w:rsidRPr="00521BB7">
        <w:rPr>
          <w:rFonts w:ascii="Calibri" w:eastAsia="Times New Roman" w:hAnsi="Calibri" w:cs="Calibri"/>
          <w:color w:val="000000"/>
        </w:rPr>
        <w:t>l’</w:t>
      </w:r>
      <w:r w:rsidR="00810C24" w:rsidRPr="00521BB7">
        <w:rPr>
          <w:rFonts w:ascii="Calibri" w:eastAsia="Times New Roman" w:hAnsi="Calibri" w:cs="Calibri"/>
          <w:color w:val="000000"/>
        </w:rPr>
        <w:t>arrachage de 2 cadenas sur 3 sans</w:t>
      </w:r>
      <w:r w:rsidRPr="00521BB7">
        <w:rPr>
          <w:rFonts w:ascii="Calibri" w:eastAsia="Times New Roman" w:hAnsi="Calibri" w:cs="Calibri"/>
          <w:color w:val="000000"/>
        </w:rPr>
        <w:t xml:space="preserve"> heureusement</w:t>
      </w:r>
      <w:r w:rsidR="00810C24" w:rsidRPr="00521BB7">
        <w:rPr>
          <w:rFonts w:ascii="Calibri" w:eastAsia="Times New Roman" w:hAnsi="Calibri" w:cs="Calibri"/>
          <w:color w:val="000000"/>
        </w:rPr>
        <w:t xml:space="preserve"> avoir réussi à entrer dans le local</w:t>
      </w:r>
      <w:r w:rsidRPr="00521BB7">
        <w:rPr>
          <w:rFonts w:ascii="Calibri" w:eastAsia="Times New Roman" w:hAnsi="Calibri" w:cs="Calibri"/>
          <w:color w:val="000000"/>
        </w:rPr>
        <w:t>. Il s’agit de la 3</w:t>
      </w:r>
      <w:r w:rsidRPr="00521BB7">
        <w:rPr>
          <w:rFonts w:ascii="Calibri" w:eastAsia="Times New Roman" w:hAnsi="Calibri" w:cs="Calibri"/>
          <w:color w:val="000000"/>
          <w:vertAlign w:val="superscript"/>
        </w:rPr>
        <w:t>ème</w:t>
      </w:r>
      <w:r w:rsidRPr="00521BB7">
        <w:rPr>
          <w:rFonts w:ascii="Calibri" w:eastAsia="Times New Roman" w:hAnsi="Calibri" w:cs="Calibri"/>
          <w:color w:val="000000"/>
        </w:rPr>
        <w:t xml:space="preserve"> fois que ce réservoir est van</w:t>
      </w:r>
      <w:r w:rsidR="00B62C80">
        <w:rPr>
          <w:rFonts w:ascii="Calibri" w:eastAsia="Times New Roman" w:hAnsi="Calibri" w:cs="Calibri"/>
          <w:color w:val="000000"/>
        </w:rPr>
        <w:t>d</w:t>
      </w:r>
      <w:r w:rsidRPr="00521BB7">
        <w:rPr>
          <w:rFonts w:ascii="Calibri" w:eastAsia="Times New Roman" w:hAnsi="Calibri" w:cs="Calibri"/>
          <w:color w:val="000000"/>
        </w:rPr>
        <w:t>alisé (probablement pour la recherche de batterie et onduleur présent dans le local) montrant la problématique des sites isolés et rappelant l’importance de la sécurisation des installations vis-à-vis des actes de malveillance.</w:t>
      </w:r>
    </w:p>
    <w:p w14:paraId="1238861A" w14:textId="77777777" w:rsidR="00521BB7" w:rsidRPr="004C3897" w:rsidRDefault="00521BB7" w:rsidP="004C3897">
      <w:pPr>
        <w:spacing w:after="0" w:line="240" w:lineRule="auto"/>
        <w:jc w:val="both"/>
      </w:pPr>
    </w:p>
    <w:p w14:paraId="1D7D584F" w14:textId="77777777" w:rsidR="00521BB7" w:rsidRPr="002A28F1" w:rsidRDefault="00521BB7" w:rsidP="004C3897">
      <w:pPr>
        <w:spacing w:after="0" w:line="240" w:lineRule="auto"/>
        <w:jc w:val="both"/>
        <w:rPr>
          <w:b/>
          <w:color w:val="002060"/>
          <w:sz w:val="24"/>
          <w:szCs w:val="24"/>
        </w:rPr>
      </w:pPr>
      <w:r w:rsidRPr="002A28F1">
        <w:rPr>
          <w:b/>
          <w:color w:val="002060"/>
          <w:sz w:val="24"/>
          <w:szCs w:val="24"/>
        </w:rPr>
        <w:t>Epidémie de Covid :</w:t>
      </w:r>
    </w:p>
    <w:p w14:paraId="6CB17F66" w14:textId="461B4F56" w:rsidR="00652290" w:rsidRDefault="00521BB7" w:rsidP="004C3897">
      <w:pPr>
        <w:spacing w:before="120" w:after="0" w:line="240" w:lineRule="auto"/>
        <w:jc w:val="both"/>
      </w:pPr>
      <w:r w:rsidRPr="004C3897">
        <w:t>L’épidémie de Covid a fortement impacté l’ensemble des services et plus particulièrement l’exploitant</w:t>
      </w:r>
      <w:r w:rsidR="00F15361">
        <w:t>,</w:t>
      </w:r>
      <w:r w:rsidRPr="004C3897">
        <w:t xml:space="preserve"> la SMAE</w:t>
      </w:r>
      <w:r w:rsidR="004C3897" w:rsidRPr="004C3897">
        <w:t xml:space="preserve">. L’alimentation en eau de la population a été assurée durant toute l’épidémie </w:t>
      </w:r>
      <w:r w:rsidR="00652290">
        <w:t xml:space="preserve">grâce aux plans de continuité d’activité qu’ont </w:t>
      </w:r>
      <w:r w:rsidR="00F15361">
        <w:t>mis</w:t>
      </w:r>
      <w:r w:rsidR="00652290">
        <w:t xml:space="preserve"> en place l’ensemble des acteurs.</w:t>
      </w:r>
    </w:p>
    <w:p w14:paraId="70716ECD" w14:textId="77777777" w:rsidR="00652290" w:rsidRDefault="00652290" w:rsidP="004C3897">
      <w:pPr>
        <w:spacing w:before="120" w:after="0" w:line="240" w:lineRule="auto"/>
        <w:jc w:val="both"/>
      </w:pPr>
      <w:r>
        <w:t>Un important travail</w:t>
      </w:r>
      <w:r w:rsidR="00F15361">
        <w:t>,</w:t>
      </w:r>
      <w:r>
        <w:t xml:space="preserve"> en collaboration entre le SMEAM, la SMAE et l’ARS</w:t>
      </w:r>
      <w:r w:rsidR="00F15361">
        <w:t>,</w:t>
      </w:r>
      <w:r>
        <w:t xml:space="preserve"> a été effectué concernant l’accès à l’eau et l’anticipation de la crise de l’eau.</w:t>
      </w:r>
    </w:p>
    <w:p w14:paraId="4AB4AD53" w14:textId="20BF65E5" w:rsidR="00493D7E" w:rsidRDefault="00493D7E" w:rsidP="004C3897">
      <w:pPr>
        <w:spacing w:before="120" w:after="0" w:line="240" w:lineRule="auto"/>
        <w:jc w:val="both"/>
      </w:pPr>
      <w:r>
        <w:t>Dans le cadre de la lutte contre l’épidémie de Covid et pour permettre à la population de pouvoir appliquer les gestes barrières mais également diminuer les maladies hydriques pouvant potentiellement impacté</w:t>
      </w:r>
      <w:r w:rsidR="00F15361">
        <w:t xml:space="preserve"> et participé à la saturation</w:t>
      </w:r>
      <w:r>
        <w:t xml:space="preserve"> </w:t>
      </w:r>
      <w:r w:rsidR="00F15361">
        <w:t>des</w:t>
      </w:r>
      <w:r>
        <w:t xml:space="preserve"> urgences </w:t>
      </w:r>
      <w:r w:rsidR="00F15361">
        <w:t xml:space="preserve">du CHM, </w:t>
      </w:r>
      <w:r>
        <w:t>des rampes</w:t>
      </w:r>
      <w:r w:rsidR="00652290">
        <w:t xml:space="preserve"> « Covid »</w:t>
      </w:r>
      <w:r>
        <w:t xml:space="preserve"> d’alimentation en eau ont été installées par la SMAE</w:t>
      </w:r>
      <w:r w:rsidR="00652290">
        <w:t xml:space="preserve"> dans les quartiers présentant de grandes difficultés d’accès à l’eau potable. Ainsi</w:t>
      </w:r>
      <w:r w:rsidR="00F15361">
        <w:t>,</w:t>
      </w:r>
      <w:r w:rsidR="00652290">
        <w:t xml:space="preserve"> ce sont 63 rampes qui ont été installées dès le mois de mai</w:t>
      </w:r>
      <w:r w:rsidR="00F15361">
        <w:t>,</w:t>
      </w:r>
      <w:r w:rsidR="00652290">
        <w:t xml:space="preserve"> permettant ainsi aux populations les plus précaires d’avoir un accès à l’eau potable. La distribution d’eau aux rampes s’est déroulée du 11 mai au 18 septembre 2020 avec une ouverture et fermeture assuré</w:t>
      </w:r>
      <w:r w:rsidR="00F462BA">
        <w:t>e</w:t>
      </w:r>
      <w:r w:rsidR="00652290">
        <w:t xml:space="preserve"> tous les jours de la semaine par la SMAE de 8h00 à 16h00. Au total ce sont environ </w:t>
      </w:r>
      <w:r w:rsidR="00F462BA">
        <w:t>15 000 m3 qui a été distribué à la population via les rampes en 2020 (ce qui représente 0,3 %  de l’alimentation en eau potable de Mayotte sur la même période)</w:t>
      </w:r>
      <w:r w:rsidR="00F15361">
        <w:t>.</w:t>
      </w:r>
    </w:p>
    <w:p w14:paraId="106A36ED" w14:textId="77777777" w:rsidR="00CC1DB3" w:rsidRPr="002A28F1" w:rsidRDefault="00CC1DB3" w:rsidP="00793B0F">
      <w:pPr>
        <w:spacing w:after="0" w:line="240" w:lineRule="auto"/>
        <w:jc w:val="both"/>
        <w:rPr>
          <w:b/>
          <w:color w:val="002060"/>
        </w:rPr>
      </w:pPr>
    </w:p>
    <w:p w14:paraId="55C9D98B" w14:textId="77777777" w:rsidR="00793B0F" w:rsidRPr="002A28F1" w:rsidRDefault="00793B0F" w:rsidP="00793B0F">
      <w:pPr>
        <w:spacing w:after="0" w:line="240" w:lineRule="auto"/>
        <w:jc w:val="both"/>
        <w:rPr>
          <w:b/>
          <w:color w:val="002060"/>
          <w:sz w:val="24"/>
          <w:szCs w:val="24"/>
        </w:rPr>
      </w:pPr>
      <w:r w:rsidRPr="002A28F1">
        <w:rPr>
          <w:b/>
          <w:color w:val="002060"/>
          <w:sz w:val="24"/>
          <w:szCs w:val="24"/>
        </w:rPr>
        <w:t>Crise de l’eau :</w:t>
      </w:r>
    </w:p>
    <w:p w14:paraId="3BAB9338" w14:textId="77777777" w:rsidR="00CC1DB3" w:rsidRPr="00CC1DB3" w:rsidRDefault="00CC1DB3" w:rsidP="00F462BA">
      <w:pPr>
        <w:spacing w:before="120" w:after="0" w:line="240" w:lineRule="auto"/>
        <w:jc w:val="both"/>
        <w:rPr>
          <w:rFonts w:cstheme="minorHAnsi"/>
        </w:rPr>
      </w:pPr>
      <w:r w:rsidRPr="00CC1DB3">
        <w:rPr>
          <w:rFonts w:cstheme="minorHAnsi"/>
        </w:rPr>
        <w:t xml:space="preserve">Afin d’éviter une rupture totale de l’alimentation en eau de Mayotte, des coupures d’eau préventives ou </w:t>
      </w:r>
      <w:r w:rsidR="008E3428">
        <w:rPr>
          <w:rFonts w:cstheme="minorHAnsi"/>
        </w:rPr>
        <w:t xml:space="preserve">des </w:t>
      </w:r>
      <w:r w:rsidRPr="00CC1DB3">
        <w:rPr>
          <w:rFonts w:cstheme="minorHAnsi"/>
        </w:rPr>
        <w:t xml:space="preserve">tours d’eau ont été instauré de septembre 2020 à janvier 2021. Ces coupures se sont dans un premier temps limités à une nuit par semaine pour ensuite s’étendre à </w:t>
      </w:r>
      <w:r w:rsidR="001F1A66">
        <w:rPr>
          <w:rFonts w:cstheme="minorHAnsi"/>
        </w:rPr>
        <w:t>compter du mois d’octobre</w:t>
      </w:r>
      <w:r w:rsidR="008E3428">
        <w:rPr>
          <w:rFonts w:cstheme="minorHAnsi"/>
        </w:rPr>
        <w:t xml:space="preserve"> à</w:t>
      </w:r>
      <w:r w:rsidR="001F1A66">
        <w:rPr>
          <w:rFonts w:cstheme="minorHAnsi"/>
        </w:rPr>
        <w:t xml:space="preserve"> </w:t>
      </w:r>
      <w:r w:rsidRPr="00CC1DB3">
        <w:rPr>
          <w:rFonts w:cstheme="minorHAnsi"/>
        </w:rPr>
        <w:t>1 jour par semaine sur l’ensemble du territoire.</w:t>
      </w:r>
    </w:p>
    <w:p w14:paraId="403BB07F" w14:textId="263F3870" w:rsidR="00F462BA" w:rsidRPr="00CC1DB3" w:rsidRDefault="00F462BA" w:rsidP="00F462BA">
      <w:pPr>
        <w:spacing w:before="120" w:after="0" w:line="240" w:lineRule="auto"/>
        <w:jc w:val="both"/>
        <w:rPr>
          <w:rFonts w:cstheme="minorHAnsi"/>
        </w:rPr>
      </w:pPr>
      <w:r w:rsidRPr="00CC1DB3">
        <w:rPr>
          <w:rFonts w:cstheme="minorHAnsi"/>
        </w:rPr>
        <w:t xml:space="preserve">En anticipation </w:t>
      </w:r>
      <w:r w:rsidR="008E3428">
        <w:rPr>
          <w:rFonts w:cstheme="minorHAnsi"/>
        </w:rPr>
        <w:t>de cette crise</w:t>
      </w:r>
      <w:r w:rsidRPr="00CC1DB3">
        <w:rPr>
          <w:rFonts w:cstheme="minorHAnsi"/>
        </w:rPr>
        <w:t xml:space="preserve">, l’ARS a porté </w:t>
      </w:r>
      <w:r w:rsidR="00CC1DB3" w:rsidRPr="00CC1DB3">
        <w:rPr>
          <w:rFonts w:cstheme="minorHAnsi"/>
        </w:rPr>
        <w:t>dès le mois de mars 2020</w:t>
      </w:r>
      <w:r w:rsidR="008E3428">
        <w:rPr>
          <w:rFonts w:cstheme="minorHAnsi"/>
        </w:rPr>
        <w:t>,</w:t>
      </w:r>
      <w:r w:rsidR="00CC1DB3" w:rsidRPr="00CC1DB3">
        <w:rPr>
          <w:rFonts w:cstheme="minorHAnsi"/>
        </w:rPr>
        <w:t xml:space="preserve"> </w:t>
      </w:r>
      <w:r w:rsidRPr="00CC1DB3">
        <w:rPr>
          <w:rFonts w:cstheme="minorHAnsi"/>
        </w:rPr>
        <w:t>l’étude résilience des installations d’eau potable et de sécurisation des sites prioritaires. L’ARS a élaboré le cahier des charges pour le SMEAM afin d’apporter des propositions d’actions et d’engager les travaux de sectorisation en urgence pour sécuriser le raccordement des abonnés prioritaires</w:t>
      </w:r>
      <w:r w:rsidR="00CC1DB3" w:rsidRPr="00CC1DB3">
        <w:rPr>
          <w:rFonts w:cstheme="minorHAnsi"/>
        </w:rPr>
        <w:t xml:space="preserve"> (et plus particulièrement les établissements de santé)</w:t>
      </w:r>
      <w:r w:rsidRPr="00CC1DB3">
        <w:rPr>
          <w:rFonts w:cstheme="minorHAnsi"/>
        </w:rPr>
        <w:t xml:space="preserve"> et limiter l’impact des coupures d’eau sur l’ensemble de la vie économique, sociale et sanitaire de Mayotte.</w:t>
      </w:r>
    </w:p>
    <w:p w14:paraId="4CEEDA38" w14:textId="1DAC8A24" w:rsidR="008E3428" w:rsidRDefault="008E3428" w:rsidP="00F462BA">
      <w:pPr>
        <w:spacing w:before="120" w:after="0" w:line="240" w:lineRule="auto"/>
        <w:jc w:val="both"/>
        <w:rPr>
          <w:rFonts w:cstheme="minorHAnsi"/>
        </w:rPr>
      </w:pPr>
      <w:r>
        <w:rPr>
          <w:rFonts w:cstheme="minorHAnsi"/>
        </w:rPr>
        <w:t>En lien avec les communes, le préfet de</w:t>
      </w:r>
      <w:r w:rsidR="006E7A60">
        <w:rPr>
          <w:rFonts w:cstheme="minorHAnsi"/>
        </w:rPr>
        <w:t xml:space="preserve"> Mayotte, la SMAE et le SMEAM, l</w:t>
      </w:r>
      <w:r w:rsidR="00F462BA" w:rsidRPr="00CC1DB3">
        <w:rPr>
          <w:rFonts w:cstheme="minorHAnsi"/>
        </w:rPr>
        <w:t xml:space="preserve">’ARS a également </w:t>
      </w:r>
      <w:r>
        <w:rPr>
          <w:rFonts w:cstheme="minorHAnsi"/>
        </w:rPr>
        <w:t>porté la réalisation</w:t>
      </w:r>
      <w:r w:rsidR="00F462BA" w:rsidRPr="00CC1DB3">
        <w:rPr>
          <w:rFonts w:cstheme="minorHAnsi"/>
        </w:rPr>
        <w:t xml:space="preserve"> </w:t>
      </w:r>
      <w:r>
        <w:rPr>
          <w:rFonts w:cstheme="minorHAnsi"/>
        </w:rPr>
        <w:t>d</w:t>
      </w:r>
      <w:r w:rsidR="00F462BA" w:rsidRPr="00CC1DB3">
        <w:rPr>
          <w:rFonts w:cstheme="minorHAnsi"/>
        </w:rPr>
        <w:t xml:space="preserve">es rampes « crise » d’alimentation en eau potable pour préparer le territoire de Mayotte à supporter une pénurie d’eau </w:t>
      </w:r>
      <w:r w:rsidR="00CC1DB3" w:rsidRPr="00CC1DB3">
        <w:rPr>
          <w:rFonts w:cstheme="minorHAnsi"/>
        </w:rPr>
        <w:t>et permett</w:t>
      </w:r>
      <w:r>
        <w:rPr>
          <w:rFonts w:cstheme="minorHAnsi"/>
        </w:rPr>
        <w:t>r</w:t>
      </w:r>
      <w:r w:rsidR="00CC1DB3" w:rsidRPr="00CC1DB3">
        <w:rPr>
          <w:rFonts w:cstheme="minorHAnsi"/>
        </w:rPr>
        <w:t>e à la population d’avoir</w:t>
      </w:r>
      <w:r>
        <w:rPr>
          <w:rFonts w:cstheme="minorHAnsi"/>
        </w:rPr>
        <w:t>,</w:t>
      </w:r>
      <w:r w:rsidR="00CC1DB3" w:rsidRPr="00CC1DB3">
        <w:rPr>
          <w:rFonts w:cstheme="minorHAnsi"/>
        </w:rPr>
        <w:t xml:space="preserve"> au minimum</w:t>
      </w:r>
      <w:r>
        <w:rPr>
          <w:rFonts w:cstheme="minorHAnsi"/>
        </w:rPr>
        <w:t>,</w:t>
      </w:r>
      <w:r w:rsidR="00CC1DB3" w:rsidRPr="00CC1DB3">
        <w:rPr>
          <w:rFonts w:cstheme="minorHAnsi"/>
        </w:rPr>
        <w:t xml:space="preserve"> un accès à de l’eau potable par village en cas de coupures de la distribution</w:t>
      </w:r>
      <w:r>
        <w:rPr>
          <w:rFonts w:cstheme="minorHAnsi"/>
        </w:rPr>
        <w:t xml:space="preserve"> d’eau</w:t>
      </w:r>
      <w:r w:rsidR="00CC1DB3" w:rsidRPr="00CC1DB3">
        <w:rPr>
          <w:rFonts w:cstheme="minorHAnsi"/>
        </w:rPr>
        <w:t xml:space="preserve">. </w:t>
      </w:r>
      <w:r>
        <w:rPr>
          <w:rFonts w:cstheme="minorHAnsi"/>
        </w:rPr>
        <w:t>Celles-ci</w:t>
      </w:r>
      <w:r w:rsidR="00CC1DB3" w:rsidRPr="00CC1DB3">
        <w:rPr>
          <w:rFonts w:cstheme="minorHAnsi"/>
        </w:rPr>
        <w:t xml:space="preserve"> sont donc directement raccordées sur les canalisations d’adduction qui </w:t>
      </w:r>
      <w:r w:rsidR="00CC1DB3">
        <w:rPr>
          <w:rFonts w:cstheme="minorHAnsi"/>
        </w:rPr>
        <w:t>sont maintenus en eau même en cas de tours d’eau.</w:t>
      </w:r>
    </w:p>
    <w:p w14:paraId="49FA0953" w14:textId="04382FDA" w:rsidR="00793B0F" w:rsidRPr="002A28F1" w:rsidRDefault="008E3428" w:rsidP="004C3897">
      <w:pPr>
        <w:spacing w:before="120" w:after="0" w:line="240" w:lineRule="auto"/>
        <w:jc w:val="both"/>
        <w:rPr>
          <w:rFonts w:cstheme="minorHAnsi"/>
        </w:rPr>
      </w:pPr>
      <w:r>
        <w:rPr>
          <w:rFonts w:cstheme="minorHAnsi"/>
        </w:rPr>
        <w:t>Ce travail a nécessité un engagement particulièrement important des agents de l’ARS, en parallèle de leur implication dans la gestion de l’épidémie de covid-19.</w:t>
      </w:r>
    </w:p>
    <w:p w14:paraId="1844A0FA" w14:textId="77777777" w:rsidR="00521BB7" w:rsidRPr="004C3897" w:rsidRDefault="00521BB7" w:rsidP="007046B2">
      <w:pPr>
        <w:spacing w:after="0" w:line="240" w:lineRule="auto"/>
        <w:jc w:val="both"/>
      </w:pPr>
    </w:p>
    <w:p w14:paraId="1BE058E9" w14:textId="77777777" w:rsidR="00810C24" w:rsidRPr="002A28F1" w:rsidRDefault="00793B0F" w:rsidP="007046B2">
      <w:pPr>
        <w:spacing w:after="0" w:line="240" w:lineRule="auto"/>
        <w:rPr>
          <w:b/>
          <w:color w:val="002060"/>
        </w:rPr>
      </w:pPr>
      <w:r w:rsidRPr="002A28F1">
        <w:rPr>
          <w:b/>
          <w:color w:val="002060"/>
        </w:rPr>
        <w:t xml:space="preserve">Pénurie de sels pour la production de chlore (désinfectant)  - </w:t>
      </w:r>
      <w:r w:rsidR="00810C24" w:rsidRPr="002A28F1">
        <w:rPr>
          <w:b/>
          <w:color w:val="002060"/>
        </w:rPr>
        <w:t>Septembre 2020</w:t>
      </w:r>
    </w:p>
    <w:p w14:paraId="08BF9E11" w14:textId="2859575F" w:rsidR="006A05D4" w:rsidRPr="006A05D4" w:rsidRDefault="006A05D4" w:rsidP="007046B2">
      <w:pPr>
        <w:spacing w:before="120" w:after="0" w:line="240" w:lineRule="auto"/>
        <w:jc w:val="both"/>
      </w:pPr>
      <w:r w:rsidRPr="006A05D4">
        <w:t>Suite à des baisses de concentrations en chlore relevé par le contrôle sanitaire, l</w:t>
      </w:r>
      <w:r w:rsidR="00810C24" w:rsidRPr="006A05D4">
        <w:t xml:space="preserve">a SMAE </w:t>
      </w:r>
      <w:r w:rsidR="008E3428">
        <w:t>a informé l’ARS,</w:t>
      </w:r>
      <w:r w:rsidR="00810C24" w:rsidRPr="006A05D4">
        <w:t xml:space="preserve"> qu'en raison d'un stock insuffisant de sels, </w:t>
      </w:r>
      <w:r w:rsidR="004E1F84">
        <w:t>la chloration a été réduite de moitié</w:t>
      </w:r>
      <w:r w:rsidR="00810C24" w:rsidRPr="006A05D4">
        <w:t xml:space="preserve"> en attendant la livraison</w:t>
      </w:r>
      <w:r w:rsidRPr="006A05D4">
        <w:t xml:space="preserve"> de sels</w:t>
      </w:r>
      <w:r w:rsidR="00810C24" w:rsidRPr="006A05D4">
        <w:t xml:space="preserve"> prévue </w:t>
      </w:r>
      <w:r w:rsidRPr="006A05D4">
        <w:t>fin septembre</w:t>
      </w:r>
      <w:r w:rsidR="004E1F84">
        <w:t>.</w:t>
      </w:r>
    </w:p>
    <w:p w14:paraId="3A1FA73A" w14:textId="017C6A93" w:rsidR="006A05D4" w:rsidRPr="006A05D4" w:rsidRDefault="006A05D4" w:rsidP="007046B2">
      <w:pPr>
        <w:spacing w:after="0" w:line="240" w:lineRule="auto"/>
        <w:jc w:val="both"/>
      </w:pPr>
      <w:r w:rsidRPr="006A05D4">
        <w:lastRenderedPageBreak/>
        <w:t xml:space="preserve">En pleine période de coupures et de tours d’eau et alors que l’ARS a demandé que soit réalisé des surchlorations </w:t>
      </w:r>
      <w:r w:rsidR="008E3428">
        <w:t>afin de</w:t>
      </w:r>
      <w:r w:rsidRPr="006A05D4">
        <w:t xml:space="preserve"> prévenir </w:t>
      </w:r>
      <w:r w:rsidR="004E1F84">
        <w:t>d’éventuelles</w:t>
      </w:r>
      <w:r w:rsidR="004E1F84" w:rsidRPr="006A05D4">
        <w:t xml:space="preserve"> </w:t>
      </w:r>
      <w:r w:rsidRPr="006A05D4">
        <w:t>problématiques de qualité</w:t>
      </w:r>
      <w:r w:rsidR="004E1F84">
        <w:t xml:space="preserve"> d’eau distribuée</w:t>
      </w:r>
      <w:r w:rsidR="008E3428">
        <w:t>,</w:t>
      </w:r>
      <w:r w:rsidRPr="006A05D4">
        <w:t xml:space="preserve"> </w:t>
      </w:r>
      <w:r>
        <w:t>cette pénurie n’était pas la bienvenue et rappel</w:t>
      </w:r>
      <w:r w:rsidR="004E1F84">
        <w:t>le</w:t>
      </w:r>
      <w:r>
        <w:t xml:space="preserve"> l’importance de disposer de stocks de réserve et de secours suffisants pour éviter ce type de problématique dans un contexte insulaire.</w:t>
      </w:r>
    </w:p>
    <w:p w14:paraId="6B5F269F" w14:textId="77777777" w:rsidR="006A05D4" w:rsidRPr="006A05D4" w:rsidRDefault="006A05D4" w:rsidP="007046B2">
      <w:pPr>
        <w:spacing w:after="0" w:line="240" w:lineRule="auto"/>
        <w:jc w:val="both"/>
      </w:pPr>
    </w:p>
    <w:p w14:paraId="3C5997B3" w14:textId="77777777" w:rsidR="00810C24" w:rsidRPr="002A28F1" w:rsidRDefault="00810C24" w:rsidP="007046B2">
      <w:pPr>
        <w:spacing w:after="0" w:line="240" w:lineRule="auto"/>
        <w:jc w:val="both"/>
        <w:rPr>
          <w:b/>
          <w:color w:val="002060"/>
          <w:sz w:val="24"/>
          <w:szCs w:val="24"/>
        </w:rPr>
      </w:pPr>
      <w:r w:rsidRPr="002A28F1">
        <w:rPr>
          <w:b/>
          <w:color w:val="002060"/>
          <w:sz w:val="24"/>
          <w:szCs w:val="24"/>
        </w:rPr>
        <w:t>Usine de dessalement de Petite Terre</w:t>
      </w:r>
    </w:p>
    <w:p w14:paraId="541D8445" w14:textId="1D114473" w:rsidR="007046B2" w:rsidRDefault="007046B2" w:rsidP="007046B2">
      <w:pPr>
        <w:spacing w:before="120" w:after="0" w:line="240" w:lineRule="auto"/>
        <w:jc w:val="both"/>
      </w:pPr>
      <w:r w:rsidRPr="007046B2">
        <w:t>La DEAL a commandé une</w:t>
      </w:r>
      <w:r>
        <w:t xml:space="preserve"> expertise de l’usine de dessalement (ancienne usine et nouvelle usine) pour diagnostiquer et proposer les solutions permettant d’augmenter la production de ces 2 usines et ne permettent pas comme cela avait été envisagé une augmentation de la capacité.</w:t>
      </w:r>
    </w:p>
    <w:p w14:paraId="0B682788" w14:textId="77777777" w:rsidR="007046B2" w:rsidRPr="002A28F1" w:rsidRDefault="007046B2" w:rsidP="007046B2">
      <w:pPr>
        <w:spacing w:before="120" w:after="0" w:line="240" w:lineRule="auto"/>
        <w:jc w:val="both"/>
        <w:rPr>
          <w:color w:val="002060"/>
        </w:rPr>
      </w:pPr>
    </w:p>
    <w:p w14:paraId="35C1456D" w14:textId="77777777" w:rsidR="00380AAE" w:rsidRPr="002A28F1" w:rsidRDefault="00380AAE" w:rsidP="00810C24">
      <w:pPr>
        <w:rPr>
          <w:b/>
          <w:color w:val="002060"/>
          <w:sz w:val="24"/>
          <w:szCs w:val="24"/>
        </w:rPr>
      </w:pPr>
      <w:r w:rsidRPr="002A28F1">
        <w:rPr>
          <w:b/>
          <w:color w:val="002060"/>
          <w:sz w:val="24"/>
          <w:szCs w:val="24"/>
        </w:rPr>
        <w:t>Mélange d’eaux des retenues collinaires</w:t>
      </w:r>
    </w:p>
    <w:p w14:paraId="52914934" w14:textId="77777777" w:rsidR="00792E4D" w:rsidRDefault="007046B2" w:rsidP="006D4F02">
      <w:pPr>
        <w:spacing w:after="0" w:line="240" w:lineRule="auto"/>
        <w:jc w:val="both"/>
        <w:rPr>
          <w:rFonts w:cstheme="minorHAnsi"/>
          <w:color w:val="000000"/>
        </w:rPr>
      </w:pPr>
      <w:r w:rsidRPr="007046B2">
        <w:rPr>
          <w:rFonts w:cstheme="minorHAnsi"/>
          <w:color w:val="000000"/>
        </w:rPr>
        <w:t>Lors du Comité de Suivi de la Ressource en Eau</w:t>
      </w:r>
      <w:r>
        <w:rPr>
          <w:rFonts w:cstheme="minorHAnsi"/>
          <w:color w:val="000000"/>
        </w:rPr>
        <w:t xml:space="preserve"> (CSRE)</w:t>
      </w:r>
      <w:r w:rsidRPr="007046B2">
        <w:rPr>
          <w:rFonts w:cstheme="minorHAnsi"/>
          <w:color w:val="000000"/>
        </w:rPr>
        <w:t xml:space="preserve"> du 9 octobre 2020, il a été demandé un avis sanitaire sur le mélange d’eaux des 2 retenues collinaires et plus particulièrement le remplissage de la retenue de Combani par la retenue de Dzoumogné</w:t>
      </w:r>
      <w:r>
        <w:rPr>
          <w:rFonts w:cstheme="minorHAnsi"/>
          <w:color w:val="000000"/>
        </w:rPr>
        <w:t xml:space="preserve"> pour accélérer son remplissage.</w:t>
      </w:r>
    </w:p>
    <w:p w14:paraId="2AB22B3B" w14:textId="77777777" w:rsidR="007046B2" w:rsidRPr="007046B2" w:rsidRDefault="007046B2" w:rsidP="006D4F02">
      <w:pPr>
        <w:spacing w:after="0" w:line="240" w:lineRule="auto"/>
        <w:jc w:val="both"/>
        <w:rPr>
          <w:rFonts w:cstheme="minorHAnsi"/>
          <w:color w:val="000000"/>
        </w:rPr>
      </w:pPr>
    </w:p>
    <w:p w14:paraId="10313A06" w14:textId="77777777" w:rsidR="007046B2" w:rsidRPr="007046B2" w:rsidRDefault="006D4F02" w:rsidP="006D4F02">
      <w:pPr>
        <w:autoSpaceDE w:val="0"/>
        <w:autoSpaceDN w:val="0"/>
        <w:adjustRightInd w:val="0"/>
        <w:spacing w:after="0" w:line="240" w:lineRule="auto"/>
        <w:jc w:val="both"/>
        <w:rPr>
          <w:rFonts w:cstheme="minorHAnsi"/>
          <w:color w:val="000000"/>
        </w:rPr>
      </w:pPr>
      <w:r>
        <w:rPr>
          <w:rFonts w:cstheme="minorHAnsi"/>
          <w:bCs/>
          <w:color w:val="000000"/>
        </w:rPr>
        <w:t>Dans son avis sanitaire</w:t>
      </w:r>
      <w:r w:rsidR="007046B2" w:rsidRPr="007046B2">
        <w:rPr>
          <w:rFonts w:cstheme="minorHAnsi"/>
          <w:bCs/>
          <w:color w:val="000000"/>
        </w:rPr>
        <w:t xml:space="preserve">, l’ARS indique qu’en l’état actuel et vu le contexte de tension sur la ressource en eau et l’analyse bénéfices/risques associés, l’utilisation de l’eau de la retenue de Dzoumogné pour alimenter la retenue de Combani peut être envisagé sous réserve de la prise en compte </w:t>
      </w:r>
      <w:r w:rsidR="00377090">
        <w:rPr>
          <w:rFonts w:cstheme="minorHAnsi"/>
          <w:bCs/>
          <w:color w:val="000000"/>
        </w:rPr>
        <w:t>et l’application des recommandations émises dans l’avis sanitaire</w:t>
      </w:r>
      <w:r w:rsidR="007046B2" w:rsidRPr="007046B2">
        <w:rPr>
          <w:rFonts w:cstheme="minorHAnsi"/>
          <w:bCs/>
          <w:color w:val="000000"/>
        </w:rPr>
        <w:t xml:space="preserve">. </w:t>
      </w:r>
      <w:r>
        <w:rPr>
          <w:rFonts w:cstheme="minorHAnsi"/>
          <w:bCs/>
          <w:color w:val="000000"/>
        </w:rPr>
        <w:t xml:space="preserve"> En effet, l</w:t>
      </w:r>
      <w:r w:rsidR="007046B2" w:rsidRPr="007046B2">
        <w:rPr>
          <w:rFonts w:cstheme="minorHAnsi"/>
          <w:color w:val="000000"/>
        </w:rPr>
        <w:t xml:space="preserve">’ARS rappel que le fonctionnement écologique des retenues collinaires est complexe et il n’est pas possible de connaitre les éventuelles conséquences du mélange des eaux des deux retenues. </w:t>
      </w:r>
    </w:p>
    <w:p w14:paraId="4B8BA583" w14:textId="54ABCB44" w:rsidR="007046B2" w:rsidRPr="007046B2" w:rsidRDefault="007046B2" w:rsidP="006D4F02">
      <w:pPr>
        <w:autoSpaceDE w:val="0"/>
        <w:autoSpaceDN w:val="0"/>
        <w:adjustRightInd w:val="0"/>
        <w:spacing w:after="0" w:line="240" w:lineRule="auto"/>
        <w:jc w:val="both"/>
        <w:rPr>
          <w:rFonts w:cstheme="minorHAnsi"/>
          <w:color w:val="000000"/>
        </w:rPr>
      </w:pPr>
      <w:r w:rsidRPr="007046B2">
        <w:rPr>
          <w:rFonts w:cstheme="minorHAnsi"/>
          <w:color w:val="000000"/>
        </w:rPr>
        <w:t xml:space="preserve">Cette solution exceptionnelle n’est pas préconisée en temps normal pour les raisons évoquées ci-dessus mais vu les risques sanitaires qu’engendreraient une vidange prématurée de la retenue de Combani et une rupture de l’alimentation en eau de la population avec une dégradation de la qualité de l’eau distribuée, l’ARS estime que la balance bénéfices-risques penche en faveur de la mise en </w:t>
      </w:r>
      <w:r w:rsidR="00CE126B" w:rsidRPr="007046B2">
        <w:rPr>
          <w:rFonts w:cstheme="minorHAnsi"/>
          <w:color w:val="000000"/>
        </w:rPr>
        <w:t>œuvre</w:t>
      </w:r>
      <w:r w:rsidRPr="007046B2">
        <w:rPr>
          <w:rFonts w:cstheme="minorHAnsi"/>
          <w:color w:val="000000"/>
        </w:rPr>
        <w:t xml:space="preserve"> temporaire de cette solution. </w:t>
      </w:r>
    </w:p>
    <w:p w14:paraId="4759684F" w14:textId="77777777" w:rsidR="007046B2" w:rsidRPr="006D4F02" w:rsidRDefault="007046B2" w:rsidP="006D4F02">
      <w:pPr>
        <w:spacing w:before="120" w:after="0" w:line="240" w:lineRule="auto"/>
        <w:jc w:val="both"/>
        <w:rPr>
          <w:rFonts w:cstheme="minorHAnsi"/>
          <w:b/>
          <w:color w:val="000000"/>
        </w:rPr>
      </w:pPr>
      <w:r w:rsidRPr="006D4F02">
        <w:rPr>
          <w:rFonts w:cstheme="minorHAnsi"/>
          <w:b/>
          <w:bCs/>
          <w:color w:val="000000"/>
        </w:rPr>
        <w:t xml:space="preserve">Enfin l’ARS </w:t>
      </w:r>
      <w:r w:rsidR="00377090">
        <w:rPr>
          <w:rFonts w:cstheme="minorHAnsi"/>
          <w:b/>
          <w:bCs/>
          <w:color w:val="000000"/>
        </w:rPr>
        <w:t xml:space="preserve">a rappelé et </w:t>
      </w:r>
      <w:r w:rsidRPr="006D4F02">
        <w:rPr>
          <w:rFonts w:cstheme="minorHAnsi"/>
          <w:b/>
          <w:bCs/>
          <w:color w:val="000000"/>
        </w:rPr>
        <w:t>demande qu’en toute circonstance, la qualité de l’eau produite soit privilégiée même au détriment de la quantité pour que celle-ci soit en permanence potable. En effet, il n’existe pas à Mayotte d’alternative en cas de distribution d’eau non potable</w:t>
      </w:r>
    </w:p>
    <w:p w14:paraId="4C0370BF" w14:textId="64BCA7DF" w:rsidR="007046B2" w:rsidRPr="007046B2" w:rsidRDefault="007046B2" w:rsidP="006D4F02">
      <w:pPr>
        <w:spacing w:before="120" w:after="0" w:line="240" w:lineRule="auto"/>
        <w:jc w:val="both"/>
        <w:rPr>
          <w:rFonts w:cstheme="minorHAnsi"/>
          <w:highlight w:val="green"/>
        </w:rPr>
      </w:pPr>
      <w:r w:rsidRPr="007046B2">
        <w:rPr>
          <w:rFonts w:cstheme="minorHAnsi"/>
          <w:color w:val="000000"/>
        </w:rPr>
        <w:t>Au 15/12/2020 et depuis le 15/10/2020 ce sont 180 000 m</w:t>
      </w:r>
      <w:r w:rsidRPr="00C3672B">
        <w:rPr>
          <w:rFonts w:cstheme="minorHAnsi"/>
          <w:color w:val="000000"/>
          <w:vertAlign w:val="superscript"/>
        </w:rPr>
        <w:t>3</w:t>
      </w:r>
      <w:r w:rsidRPr="007046B2">
        <w:rPr>
          <w:rFonts w:cstheme="minorHAnsi"/>
          <w:color w:val="000000"/>
        </w:rPr>
        <w:t xml:space="preserve"> qui </w:t>
      </w:r>
      <w:r w:rsidR="00CE126B" w:rsidRPr="007046B2">
        <w:rPr>
          <w:rFonts w:cstheme="minorHAnsi"/>
          <w:color w:val="000000"/>
        </w:rPr>
        <w:t>a</w:t>
      </w:r>
      <w:r w:rsidRPr="007046B2">
        <w:rPr>
          <w:rFonts w:cstheme="minorHAnsi"/>
          <w:color w:val="000000"/>
        </w:rPr>
        <w:t xml:space="preserve"> été transféré</w:t>
      </w:r>
      <w:r w:rsidR="00377090">
        <w:rPr>
          <w:rFonts w:cstheme="minorHAnsi"/>
          <w:color w:val="000000"/>
        </w:rPr>
        <w:t xml:space="preserve"> sans avoir constaté de modifications de la qualité des eaux que ce soit via l’autosurveillance ou le contrôle sanitaire.</w:t>
      </w:r>
    </w:p>
    <w:p w14:paraId="3B092541" w14:textId="77777777" w:rsidR="006509EB" w:rsidRPr="007046B2" w:rsidRDefault="006509EB" w:rsidP="006D4F02">
      <w:pPr>
        <w:spacing w:before="120" w:after="0" w:line="240" w:lineRule="auto"/>
        <w:jc w:val="both"/>
        <w:rPr>
          <w:rFonts w:cstheme="minorHAnsi"/>
          <w:highlight w:val="green"/>
        </w:rPr>
      </w:pPr>
    </w:p>
    <w:p w14:paraId="68E70E98" w14:textId="77777777" w:rsidR="006509EB" w:rsidRPr="002A28F1" w:rsidRDefault="006509EB" w:rsidP="006509EB">
      <w:pPr>
        <w:spacing w:after="0" w:line="240" w:lineRule="auto"/>
        <w:jc w:val="both"/>
        <w:rPr>
          <w:b/>
          <w:color w:val="002060"/>
          <w:sz w:val="24"/>
          <w:szCs w:val="24"/>
        </w:rPr>
      </w:pPr>
      <w:r w:rsidRPr="002A28F1">
        <w:rPr>
          <w:b/>
          <w:color w:val="002060"/>
          <w:sz w:val="24"/>
          <w:szCs w:val="24"/>
        </w:rPr>
        <w:t xml:space="preserve">Mise en service </w:t>
      </w:r>
      <w:r w:rsidR="007046B2" w:rsidRPr="002A28F1">
        <w:rPr>
          <w:b/>
          <w:color w:val="002060"/>
          <w:sz w:val="24"/>
          <w:szCs w:val="24"/>
        </w:rPr>
        <w:t xml:space="preserve">en urgences </w:t>
      </w:r>
      <w:r w:rsidRPr="002A28F1">
        <w:rPr>
          <w:b/>
          <w:color w:val="002060"/>
          <w:sz w:val="24"/>
          <w:szCs w:val="24"/>
        </w:rPr>
        <w:t>du forage de Majimbini F2</w:t>
      </w:r>
    </w:p>
    <w:p w14:paraId="0327D136" w14:textId="77777777" w:rsidR="006509EB" w:rsidRDefault="006509EB" w:rsidP="006509EB">
      <w:pPr>
        <w:spacing w:before="120" w:after="0" w:line="240" w:lineRule="auto"/>
        <w:jc w:val="both"/>
      </w:pPr>
      <w:r>
        <w:t>Le forage de Majimbini F2 a pu être mis en service en décembre. Ce forage est directement connecté sur la distribution au niveau du Mtsapéré (mélange d’eau avec le réservoir de Maji-Haut).</w:t>
      </w:r>
      <w:r w:rsidR="007046B2">
        <w:t xml:space="preserve"> Les dossiers de demande d’autorisations sanitaires sont à déposer pour instruction.</w:t>
      </w:r>
    </w:p>
    <w:p w14:paraId="2991BEFD" w14:textId="77777777" w:rsidR="006509EB" w:rsidRPr="002A28F1" w:rsidRDefault="006509EB" w:rsidP="00792E4D">
      <w:pPr>
        <w:spacing w:after="0" w:line="240" w:lineRule="auto"/>
        <w:jc w:val="both"/>
        <w:rPr>
          <w:b/>
          <w:color w:val="002060"/>
          <w:sz w:val="24"/>
          <w:szCs w:val="24"/>
          <w:highlight w:val="green"/>
        </w:rPr>
      </w:pPr>
    </w:p>
    <w:p w14:paraId="07EF009A" w14:textId="77777777" w:rsidR="002A28F1" w:rsidRDefault="002A28F1" w:rsidP="006509EB">
      <w:pPr>
        <w:spacing w:after="0" w:line="240" w:lineRule="auto"/>
        <w:jc w:val="both"/>
        <w:rPr>
          <w:b/>
          <w:color w:val="002060"/>
          <w:sz w:val="24"/>
          <w:szCs w:val="24"/>
        </w:rPr>
      </w:pPr>
    </w:p>
    <w:p w14:paraId="5758B67E" w14:textId="77777777" w:rsidR="006509EB" w:rsidRPr="002A28F1" w:rsidRDefault="006509EB" w:rsidP="006509EB">
      <w:pPr>
        <w:spacing w:after="0" w:line="240" w:lineRule="auto"/>
        <w:jc w:val="both"/>
        <w:rPr>
          <w:b/>
          <w:color w:val="002060"/>
          <w:sz w:val="24"/>
          <w:szCs w:val="24"/>
        </w:rPr>
      </w:pPr>
      <w:r w:rsidRPr="002A28F1">
        <w:rPr>
          <w:b/>
          <w:color w:val="002060"/>
          <w:sz w:val="24"/>
          <w:szCs w:val="24"/>
        </w:rPr>
        <w:t xml:space="preserve">Mise en service </w:t>
      </w:r>
      <w:r w:rsidR="007046B2" w:rsidRPr="002A28F1">
        <w:rPr>
          <w:b/>
          <w:color w:val="002060"/>
          <w:sz w:val="24"/>
          <w:szCs w:val="24"/>
        </w:rPr>
        <w:t xml:space="preserve">en urgences </w:t>
      </w:r>
      <w:r w:rsidRPr="002A28F1">
        <w:rPr>
          <w:b/>
          <w:color w:val="002060"/>
          <w:sz w:val="24"/>
          <w:szCs w:val="24"/>
        </w:rPr>
        <w:t>du forage de Kaoue</w:t>
      </w:r>
    </w:p>
    <w:p w14:paraId="0C7FDF06" w14:textId="7A9072CB" w:rsidR="006509EB" w:rsidRDefault="007046B2" w:rsidP="002A28F1">
      <w:pPr>
        <w:spacing w:before="120" w:after="0" w:line="240" w:lineRule="auto"/>
        <w:jc w:val="both"/>
      </w:pPr>
      <w:r>
        <w:t>Le forage de Kaoue 2 a été mis en service et raccordé aux forages de Kaweni F1 et Kaweni F2. Ces forages sont utilisés en eaux brutes à l’UP de Mamoudzou.</w:t>
      </w:r>
    </w:p>
    <w:p w14:paraId="76F6D821" w14:textId="77777777" w:rsidR="002A28F1" w:rsidRPr="002A28F1" w:rsidRDefault="002A28F1" w:rsidP="002A28F1">
      <w:pPr>
        <w:spacing w:before="120" w:after="0" w:line="240" w:lineRule="auto"/>
        <w:jc w:val="both"/>
      </w:pPr>
    </w:p>
    <w:p w14:paraId="209BA4AD" w14:textId="77777777" w:rsidR="006509EB" w:rsidRPr="002A28F1" w:rsidRDefault="006509EB" w:rsidP="006509EB">
      <w:pPr>
        <w:spacing w:after="0" w:line="240" w:lineRule="auto"/>
        <w:jc w:val="both"/>
        <w:rPr>
          <w:b/>
          <w:color w:val="002060"/>
          <w:sz w:val="24"/>
          <w:szCs w:val="24"/>
        </w:rPr>
      </w:pPr>
      <w:r w:rsidRPr="002A28F1">
        <w:rPr>
          <w:b/>
          <w:color w:val="002060"/>
          <w:sz w:val="24"/>
          <w:szCs w:val="24"/>
        </w:rPr>
        <w:t>Colmatage du forage de Beja</w:t>
      </w:r>
    </w:p>
    <w:p w14:paraId="0E09485F" w14:textId="77777777" w:rsidR="006509EB" w:rsidRDefault="006509EB" w:rsidP="006509EB">
      <w:pPr>
        <w:spacing w:before="120" w:after="0" w:line="240" w:lineRule="auto"/>
        <w:jc w:val="both"/>
      </w:pPr>
      <w:r>
        <w:t>Le forage de Beja a présenté un colmatage en octobre 2020 qui a nécessité un arrêt complet de ce forage pour diagnostic et nettoyage de ce dernier. La remise en exploitation n’a pu se faire qu’en 2021.</w:t>
      </w:r>
    </w:p>
    <w:p w14:paraId="797CD1B9" w14:textId="77777777" w:rsidR="0088127A" w:rsidRDefault="0088127A" w:rsidP="006509EB">
      <w:pPr>
        <w:spacing w:before="120" w:after="0" w:line="240" w:lineRule="auto"/>
        <w:jc w:val="both"/>
      </w:pPr>
    </w:p>
    <w:p w14:paraId="152A133C" w14:textId="77777777" w:rsidR="006509EB" w:rsidRPr="002A28F1" w:rsidRDefault="006509EB" w:rsidP="00792E4D">
      <w:pPr>
        <w:spacing w:after="0" w:line="240" w:lineRule="auto"/>
        <w:jc w:val="both"/>
        <w:rPr>
          <w:b/>
          <w:color w:val="002060"/>
          <w:sz w:val="24"/>
          <w:szCs w:val="24"/>
          <w:highlight w:val="green"/>
        </w:rPr>
      </w:pPr>
    </w:p>
    <w:p w14:paraId="0A308ECC" w14:textId="77777777" w:rsidR="00152A1A" w:rsidRPr="002A28F1" w:rsidRDefault="003A2AB7" w:rsidP="00792E4D">
      <w:pPr>
        <w:spacing w:after="0" w:line="240" w:lineRule="auto"/>
        <w:jc w:val="both"/>
        <w:rPr>
          <w:b/>
          <w:color w:val="002060"/>
          <w:sz w:val="24"/>
          <w:szCs w:val="24"/>
        </w:rPr>
      </w:pPr>
      <w:r w:rsidRPr="002A28F1">
        <w:rPr>
          <w:b/>
          <w:color w:val="002060"/>
          <w:sz w:val="24"/>
          <w:szCs w:val="24"/>
        </w:rPr>
        <w:t xml:space="preserve">Qualité de la ressource des </w:t>
      </w:r>
      <w:r w:rsidR="00152A1A" w:rsidRPr="002A28F1">
        <w:rPr>
          <w:b/>
          <w:color w:val="002060"/>
          <w:sz w:val="24"/>
          <w:szCs w:val="24"/>
        </w:rPr>
        <w:t>eaux de rivière après de fortes pluies</w:t>
      </w:r>
    </w:p>
    <w:p w14:paraId="03E2E777" w14:textId="0A26EB1B" w:rsidR="006A05D4" w:rsidRDefault="00793B0F" w:rsidP="00792E4D">
      <w:pPr>
        <w:spacing w:before="120" w:after="0" w:line="240" w:lineRule="auto"/>
        <w:jc w:val="both"/>
      </w:pPr>
      <w:r w:rsidRPr="006A05D4">
        <w:t>Comme chaque saison des pluies désormais, suite à des fortes pluies</w:t>
      </w:r>
      <w:r w:rsidR="00F15361">
        <w:t>,</w:t>
      </w:r>
      <w:r w:rsidRPr="006A05D4">
        <w:t xml:space="preserve"> les eaux dans les captages en rivières sont trop boueuses </w:t>
      </w:r>
      <w:r w:rsidR="00152A1A" w:rsidRPr="006A05D4">
        <w:t xml:space="preserve">(turbidité &gt; 1000 NTU) </w:t>
      </w:r>
      <w:r w:rsidRPr="006A05D4">
        <w:t xml:space="preserve">et </w:t>
      </w:r>
      <w:r w:rsidR="00152A1A" w:rsidRPr="006A05D4">
        <w:t>nécessit</w:t>
      </w:r>
      <w:r w:rsidR="006A05D4" w:rsidRPr="006A05D4">
        <w:t>e</w:t>
      </w:r>
      <w:r w:rsidR="00F15361">
        <w:t>nt</w:t>
      </w:r>
      <w:r w:rsidR="006A05D4" w:rsidRPr="006A05D4">
        <w:t>, soit de pallier par le prélèvement d’eau dans les retenues collinaire pour les usines o</w:t>
      </w:r>
      <w:r w:rsidR="00F15361">
        <w:t>ù</w:t>
      </w:r>
      <w:r w:rsidR="006A05D4" w:rsidRPr="006A05D4">
        <w:t xml:space="preserve"> cela est possible (UP de Bouyouni et UP d’Ouroveni), soit </w:t>
      </w:r>
      <w:r w:rsidR="00152A1A" w:rsidRPr="006A05D4">
        <w:t>de couper l'alimentation en eau des usines pendants quelques heures (2 à 4 h).</w:t>
      </w:r>
      <w:r w:rsidR="006A05D4" w:rsidRPr="006A05D4">
        <w:t xml:space="preserve"> Ces problèmes de qualité engendrent des problématiques d’alimentation en eau avec des difficultés de remplissage de réservoir (dû fait de la baisse de la production)</w:t>
      </w:r>
      <w:r w:rsidR="00F15361">
        <w:t>,</w:t>
      </w:r>
      <w:r w:rsidR="006A05D4" w:rsidRPr="006A05D4">
        <w:t xml:space="preserve"> </w:t>
      </w:r>
      <w:r w:rsidR="00CE126B" w:rsidRPr="006A05D4">
        <w:t>voire</w:t>
      </w:r>
      <w:r w:rsidR="006A05D4" w:rsidRPr="006A05D4">
        <w:t xml:space="preserve"> de coupures d’eau.</w:t>
      </w:r>
    </w:p>
    <w:p w14:paraId="32D676AB" w14:textId="2C318FF1" w:rsidR="006509EB" w:rsidRPr="006A05D4" w:rsidRDefault="006509EB" w:rsidP="00792E4D">
      <w:pPr>
        <w:spacing w:before="120" w:after="0" w:line="240" w:lineRule="auto"/>
        <w:jc w:val="both"/>
      </w:pPr>
      <w:r>
        <w:t>Ce problème a été tout particulièrement contraignant pour l’UP de l’Ouroveni avec l’absence de dégrilleur au niveau de la prise d’eau et qui a engendr</w:t>
      </w:r>
      <w:r w:rsidR="00F15361">
        <w:t>é</w:t>
      </w:r>
      <w:r>
        <w:t xml:space="preserve"> à plusieurs reprises des perturbations en 2020</w:t>
      </w:r>
    </w:p>
    <w:p w14:paraId="68934351" w14:textId="77777777" w:rsidR="006A05D4" w:rsidRDefault="006A05D4" w:rsidP="00792E4D">
      <w:pPr>
        <w:spacing w:before="120" w:after="0" w:line="240" w:lineRule="auto"/>
        <w:jc w:val="both"/>
        <w:rPr>
          <w:highlight w:val="green"/>
        </w:rPr>
      </w:pPr>
    </w:p>
    <w:p w14:paraId="748A5DAA" w14:textId="77777777" w:rsidR="006A05D4" w:rsidRDefault="006A05D4" w:rsidP="00792E4D">
      <w:pPr>
        <w:spacing w:after="0" w:line="240" w:lineRule="auto"/>
        <w:jc w:val="both"/>
        <w:rPr>
          <w:highlight w:val="green"/>
        </w:rPr>
      </w:pPr>
    </w:p>
    <w:p w14:paraId="7B38462E" w14:textId="77777777" w:rsidR="00770BEE" w:rsidRPr="00D51B6B" w:rsidRDefault="00770BEE" w:rsidP="00770BEE">
      <w:pPr>
        <w:pStyle w:val="Paragraphedeliste"/>
        <w:autoSpaceDE w:val="0"/>
        <w:autoSpaceDN w:val="0"/>
        <w:adjustRightInd w:val="0"/>
        <w:spacing w:before="120" w:after="0" w:line="240" w:lineRule="auto"/>
        <w:ind w:left="425"/>
        <w:contextualSpacing w:val="0"/>
        <w:jc w:val="both"/>
      </w:pPr>
    </w:p>
    <w:p w14:paraId="38E943A1" w14:textId="77777777" w:rsidR="00E347D3" w:rsidRDefault="00E066AC" w:rsidP="00D51B6B">
      <w:pPr>
        <w:autoSpaceDE w:val="0"/>
        <w:autoSpaceDN w:val="0"/>
        <w:adjustRightInd w:val="0"/>
        <w:spacing w:before="120" w:after="120" w:line="240" w:lineRule="auto"/>
        <w:jc w:val="center"/>
        <w:rPr>
          <w:b/>
          <w:color w:val="943634" w:themeColor="accent2" w:themeShade="BF"/>
          <w:sz w:val="28"/>
          <w:szCs w:val="28"/>
          <w:u w:val="single"/>
        </w:rPr>
      </w:pPr>
      <w:r>
        <w:rPr>
          <w:noProof/>
        </w:rPr>
        <w:drawing>
          <wp:inline distT="0" distB="0" distL="0" distR="0" wp14:anchorId="4B448540" wp14:editId="1EB8B5BA">
            <wp:extent cx="6015354" cy="3147211"/>
            <wp:effectExtent l="0" t="0" r="508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7759" t="48327" r="45926" b="7495"/>
                    <a:stretch/>
                  </pic:blipFill>
                  <pic:spPr bwMode="auto">
                    <a:xfrm>
                      <a:off x="0" y="0"/>
                      <a:ext cx="6044946" cy="3162693"/>
                    </a:xfrm>
                    <a:prstGeom prst="rect">
                      <a:avLst/>
                    </a:prstGeom>
                    <a:ln>
                      <a:noFill/>
                    </a:ln>
                    <a:extLst>
                      <a:ext uri="{53640926-AAD7-44D8-BBD7-CCE9431645EC}">
                        <a14:shadowObscured xmlns:a14="http://schemas.microsoft.com/office/drawing/2010/main"/>
                      </a:ext>
                    </a:extLst>
                  </pic:spPr>
                </pic:pic>
              </a:graphicData>
            </a:graphic>
          </wp:inline>
        </w:drawing>
      </w:r>
      <w:r w:rsidR="00E347D3">
        <w:br w:type="page"/>
      </w:r>
    </w:p>
    <w:p w14:paraId="67D44723" w14:textId="764D822F" w:rsidR="009753D3" w:rsidRPr="00CE126B" w:rsidRDefault="004B2925">
      <w:pPr>
        <w:pStyle w:val="Titre1"/>
        <w:rPr>
          <w:color w:val="0070C0"/>
        </w:rPr>
      </w:pPr>
      <w:bookmarkStart w:id="14" w:name="_Toc73519712"/>
      <w:r w:rsidRPr="00CE126B">
        <w:rPr>
          <w:color w:val="0070C0"/>
        </w:rPr>
        <w:lastRenderedPageBreak/>
        <w:t>5</w:t>
      </w:r>
      <w:r w:rsidR="00517FE2" w:rsidRPr="00CE126B">
        <w:rPr>
          <w:color w:val="0070C0"/>
        </w:rPr>
        <w:t xml:space="preserve">. </w:t>
      </w:r>
      <w:r w:rsidR="009753D3" w:rsidRPr="00CE126B">
        <w:rPr>
          <w:color w:val="0070C0"/>
        </w:rPr>
        <w:t>Information</w:t>
      </w:r>
      <w:bookmarkEnd w:id="14"/>
      <w:r w:rsidR="009753D3" w:rsidRPr="00CE126B">
        <w:rPr>
          <w:color w:val="0070C0"/>
        </w:rPr>
        <w:t xml:space="preserve"> </w:t>
      </w:r>
    </w:p>
    <w:p w14:paraId="55B9E6C6" w14:textId="77777777" w:rsidR="001A1B13" w:rsidRDefault="004B2925" w:rsidP="00C34970">
      <w:pPr>
        <w:spacing w:after="0" w:line="240" w:lineRule="auto"/>
        <w:jc w:val="both"/>
      </w:pPr>
      <w:r>
        <w:t xml:space="preserve">L’ARS </w:t>
      </w:r>
      <w:r w:rsidR="00183849">
        <w:t>Mayotte</w:t>
      </w:r>
      <w:r>
        <w:t xml:space="preserve"> communique aux mairies les informations relatives aux résultats du contrôle sanitaire des eaux, afin qu’elles soient affichées </w:t>
      </w:r>
      <w:r w:rsidR="001A1B13">
        <w:t xml:space="preserve">en mairie </w:t>
      </w:r>
      <w:r>
        <w:t>et mises à disposition du pu</w:t>
      </w:r>
      <w:r w:rsidR="001A1B13">
        <w:t>blic.</w:t>
      </w:r>
    </w:p>
    <w:p w14:paraId="57D72AB2" w14:textId="77777777" w:rsidR="004B2925" w:rsidRPr="00C34970" w:rsidRDefault="004B2925" w:rsidP="00C34970">
      <w:pPr>
        <w:spacing w:after="0" w:line="240" w:lineRule="auto"/>
        <w:jc w:val="both"/>
      </w:pPr>
    </w:p>
    <w:p w14:paraId="748DD6A9" w14:textId="77777777" w:rsidR="004B2925" w:rsidRPr="00C34970" w:rsidRDefault="009753D3" w:rsidP="00C34970">
      <w:pPr>
        <w:spacing w:after="0" w:line="240" w:lineRule="auto"/>
        <w:jc w:val="both"/>
      </w:pPr>
      <w:r w:rsidRPr="004B2925">
        <w:t>L’A</w:t>
      </w:r>
      <w:r w:rsidR="004B2925" w:rsidRPr="00C34970">
        <w:t>R</w:t>
      </w:r>
      <w:r w:rsidRPr="004B2925">
        <w:t>S</w:t>
      </w:r>
      <w:r w:rsidR="004B2925" w:rsidRPr="00C34970">
        <w:t xml:space="preserve"> </w:t>
      </w:r>
      <w:r w:rsidR="00183849">
        <w:t>Mayotte</w:t>
      </w:r>
      <w:r w:rsidRPr="004B2925">
        <w:t xml:space="preserve"> adresse annuellement à la personne responsable de la production ou de la distribution d’eau une note d’information reprenant des éléments relatifs à la qualité de l’eau. </w:t>
      </w:r>
      <w:r w:rsidR="004B2925" w:rsidRPr="00C34970">
        <w:t>Cette note d’information est transmise aux consommateurs via la facture d’eau</w:t>
      </w:r>
      <w:r w:rsidRPr="004B2925">
        <w:t>.</w:t>
      </w:r>
    </w:p>
    <w:p w14:paraId="00711619" w14:textId="77777777" w:rsidR="004B2925" w:rsidRPr="00C34970" w:rsidRDefault="004B2925" w:rsidP="00C34970">
      <w:pPr>
        <w:spacing w:after="0" w:line="240" w:lineRule="auto"/>
        <w:jc w:val="both"/>
      </w:pPr>
    </w:p>
    <w:p w14:paraId="0D696493" w14:textId="55C9A20F" w:rsidR="009753D3" w:rsidRPr="004B2925" w:rsidRDefault="009753D3" w:rsidP="00C34970">
      <w:pPr>
        <w:spacing w:after="0" w:line="240" w:lineRule="auto"/>
        <w:jc w:val="both"/>
      </w:pPr>
      <w:r w:rsidRPr="004B2925">
        <w:t>Les données relatives à la qualité de l’eau potable sont aussi consultables sur le site internet du Ministère de la Santé</w:t>
      </w:r>
      <w:r w:rsidR="004B2925" w:rsidRPr="00C34970">
        <w:t> :</w:t>
      </w:r>
      <w:r w:rsidRPr="004B2925">
        <w:t xml:space="preserve"> </w:t>
      </w:r>
      <w:r w:rsidR="00D34D33" w:rsidRPr="00D34D33">
        <w:t>www.eaupotable.sante.gouv.fr</w:t>
      </w:r>
    </w:p>
    <w:p w14:paraId="1F440451" w14:textId="77777777" w:rsidR="001639B7" w:rsidRPr="00CE126B" w:rsidRDefault="004B2925" w:rsidP="00517FE2">
      <w:pPr>
        <w:pStyle w:val="Titre1"/>
        <w:rPr>
          <w:color w:val="0070C0"/>
        </w:rPr>
      </w:pPr>
      <w:bookmarkStart w:id="15" w:name="_Toc73519713"/>
      <w:r w:rsidRPr="00CE126B">
        <w:rPr>
          <w:color w:val="0070C0"/>
        </w:rPr>
        <w:t>6</w:t>
      </w:r>
      <w:r w:rsidR="00517FE2" w:rsidRPr="00CE126B">
        <w:rPr>
          <w:color w:val="0070C0"/>
        </w:rPr>
        <w:t xml:space="preserve">. </w:t>
      </w:r>
      <w:r w:rsidR="001639B7" w:rsidRPr="00CE126B">
        <w:rPr>
          <w:color w:val="0070C0"/>
        </w:rPr>
        <w:t>Conclusion</w:t>
      </w:r>
      <w:bookmarkEnd w:id="15"/>
      <w:r w:rsidR="001639B7" w:rsidRPr="00CE126B">
        <w:rPr>
          <w:color w:val="0070C0"/>
        </w:rPr>
        <w:t> </w:t>
      </w:r>
    </w:p>
    <w:p w14:paraId="0F665D26" w14:textId="77777777" w:rsidR="001A1B13" w:rsidRPr="0022233C" w:rsidRDefault="001639B7" w:rsidP="00C34970">
      <w:pPr>
        <w:spacing w:after="0" w:line="240" w:lineRule="auto"/>
        <w:jc w:val="both"/>
      </w:pPr>
      <w:r w:rsidRPr="0022233C">
        <w:t xml:space="preserve">Les </w:t>
      </w:r>
      <w:r w:rsidR="0053295B" w:rsidRPr="0022233C">
        <w:t xml:space="preserve">analyses </w:t>
      </w:r>
      <w:r w:rsidRPr="0022233C">
        <w:t xml:space="preserve">réalisées </w:t>
      </w:r>
      <w:r w:rsidR="008B6CF2" w:rsidRPr="0022233C">
        <w:t>en 20</w:t>
      </w:r>
      <w:r w:rsidR="00901520">
        <w:t>20</w:t>
      </w:r>
      <w:r w:rsidR="008B6CF2" w:rsidRPr="0022233C">
        <w:t xml:space="preserve"> </w:t>
      </w:r>
      <w:r w:rsidRPr="0022233C">
        <w:t>par l’A</w:t>
      </w:r>
      <w:r w:rsidR="001A1B13" w:rsidRPr="0022233C">
        <w:t>R</w:t>
      </w:r>
      <w:r w:rsidRPr="0022233C">
        <w:t>S</w:t>
      </w:r>
      <w:r w:rsidR="00183849">
        <w:t xml:space="preserve"> Mayotte</w:t>
      </w:r>
      <w:r w:rsidRPr="0022233C">
        <w:t xml:space="preserve"> dans</w:t>
      </w:r>
      <w:r w:rsidR="00FF178A" w:rsidRPr="0022233C">
        <w:t xml:space="preserve"> le cadre du contrôle sanitaire et </w:t>
      </w:r>
      <w:r w:rsidRPr="0022233C">
        <w:t xml:space="preserve">les analyses réalisées par la SMAE dans le cadre de leur auto surveillance </w:t>
      </w:r>
      <w:r w:rsidR="0053295B" w:rsidRPr="0022233C">
        <w:t>montrent</w:t>
      </w:r>
      <w:r w:rsidRPr="0022233C">
        <w:t xml:space="preserve"> une </w:t>
      </w:r>
      <w:r w:rsidR="00584DD7" w:rsidRPr="0022233C">
        <w:t xml:space="preserve">très </w:t>
      </w:r>
      <w:r w:rsidRPr="0022233C">
        <w:t>bonne qualité bactériologique et physico-chimique des eaux destinées à la consommation</w:t>
      </w:r>
      <w:r w:rsidR="00FF178A" w:rsidRPr="0022233C">
        <w:t xml:space="preserve"> humaine.</w:t>
      </w:r>
    </w:p>
    <w:p w14:paraId="65104219" w14:textId="77777777" w:rsidR="001A1B13" w:rsidRPr="0022233C" w:rsidRDefault="001A1B13" w:rsidP="00C34970">
      <w:pPr>
        <w:spacing w:after="0" w:line="240" w:lineRule="auto"/>
        <w:jc w:val="both"/>
      </w:pPr>
    </w:p>
    <w:p w14:paraId="3BC49F9F" w14:textId="046BD50A" w:rsidR="001A1B13" w:rsidRPr="00C34970" w:rsidRDefault="008B6CF2" w:rsidP="00C34970">
      <w:pPr>
        <w:spacing w:after="0" w:line="240" w:lineRule="auto"/>
        <w:jc w:val="both"/>
      </w:pPr>
      <w:r w:rsidRPr="00E066AC">
        <w:t>En 20</w:t>
      </w:r>
      <w:r w:rsidR="00901520" w:rsidRPr="00E066AC">
        <w:t>20</w:t>
      </w:r>
      <w:r w:rsidRPr="00E066AC">
        <w:t>, l</w:t>
      </w:r>
      <w:r w:rsidR="00FF178A" w:rsidRPr="00E066AC">
        <w:t xml:space="preserve">e taux </w:t>
      </w:r>
      <w:r w:rsidR="001834E1" w:rsidRPr="00E066AC">
        <w:t xml:space="preserve">moyen </w:t>
      </w:r>
      <w:r w:rsidR="00FF178A" w:rsidRPr="00E066AC">
        <w:t>de conformité</w:t>
      </w:r>
      <w:r w:rsidR="009F5D31" w:rsidRPr="00E066AC">
        <w:t xml:space="preserve"> bactériologique</w:t>
      </w:r>
      <w:r w:rsidR="001A1B13" w:rsidRPr="00E066AC">
        <w:t xml:space="preserve"> </w:t>
      </w:r>
      <w:r w:rsidR="00A610B4" w:rsidRPr="00E066AC">
        <w:t>du contrôle sanitaire</w:t>
      </w:r>
      <w:r w:rsidR="001A1B13" w:rsidRPr="00E066AC">
        <w:t xml:space="preserve"> est supérieur à 9</w:t>
      </w:r>
      <w:r w:rsidR="00E066AC" w:rsidRPr="00E066AC">
        <w:t>9</w:t>
      </w:r>
      <w:r w:rsidR="001A1B13" w:rsidRPr="00E066AC">
        <w:t xml:space="preserve"> %</w:t>
      </w:r>
      <w:r w:rsidR="007168AB" w:rsidRPr="00E066AC">
        <w:t>.</w:t>
      </w:r>
      <w:r w:rsidR="0022233C" w:rsidRPr="00E066AC">
        <w:t xml:space="preserve"> La bonne qualité bactériologique de l’eau distribuée se maintient à Mayotte.</w:t>
      </w:r>
      <w:r w:rsidR="001A1B13" w:rsidRPr="00E066AC">
        <w:t xml:space="preserve"> Les recherches de micropolluants, de substances radioactives  et de pesticides n’ont montré aucun dépassement des normes en vigueur.</w:t>
      </w:r>
    </w:p>
    <w:p w14:paraId="012C7387" w14:textId="77777777" w:rsidR="001A1B13" w:rsidRDefault="001A1B13" w:rsidP="00C34970">
      <w:pPr>
        <w:spacing w:after="0" w:line="240" w:lineRule="auto"/>
        <w:jc w:val="both"/>
        <w:rPr>
          <w:highlight w:val="yellow"/>
        </w:rPr>
      </w:pPr>
    </w:p>
    <w:p w14:paraId="1B920205" w14:textId="1D2406E5" w:rsidR="001D7276" w:rsidRPr="009304C8" w:rsidRDefault="00213C24" w:rsidP="009304C8">
      <w:pPr>
        <w:spacing w:after="0" w:line="240" w:lineRule="auto"/>
        <w:jc w:val="center"/>
        <w:rPr>
          <w:highlight w:val="yellow"/>
        </w:rPr>
      </w:pPr>
      <w:r>
        <w:rPr>
          <w:noProof/>
        </w:rPr>
        <w:drawing>
          <wp:anchor distT="0" distB="0" distL="114300" distR="114300" simplePos="0" relativeHeight="251659264" behindDoc="0" locked="0" layoutInCell="1" allowOverlap="1" wp14:anchorId="27771F25" wp14:editId="3D08401B">
            <wp:simplePos x="0" y="0"/>
            <wp:positionH relativeFrom="column">
              <wp:posOffset>279875</wp:posOffset>
            </wp:positionH>
            <wp:positionV relativeFrom="paragraph">
              <wp:posOffset>174934</wp:posOffset>
            </wp:positionV>
            <wp:extent cx="5405437" cy="3603625"/>
            <wp:effectExtent l="152400" t="152400" r="367030" b="358775"/>
            <wp:wrapTopAndBottom/>
            <wp:docPr id="15" name="Image 15" descr="D:\Utilisateurs\criegel\Desktop\Photos bilan institutionnel\IMG_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tilisateurs\criegel\Desktop\Photos bilan institutionnel\IMG_027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5437" cy="36036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13C24">
        <w:rPr>
          <w:i/>
        </w:rPr>
        <w:t>Analyses terrain – mesure du chlore</w:t>
      </w:r>
    </w:p>
    <w:p w14:paraId="4B643E00" w14:textId="77777777" w:rsidR="001401AE" w:rsidRDefault="001401AE" w:rsidP="00C34970">
      <w:pPr>
        <w:spacing w:after="0" w:line="240" w:lineRule="auto"/>
        <w:jc w:val="both"/>
      </w:pPr>
    </w:p>
    <w:p w14:paraId="5FAB6B14" w14:textId="77777777" w:rsidR="000B26E6" w:rsidRDefault="000B26E6">
      <w:r>
        <w:br w:type="page"/>
      </w:r>
    </w:p>
    <w:p w14:paraId="4E37B961" w14:textId="77777777" w:rsidR="000B26E6" w:rsidRPr="000B26E6" w:rsidRDefault="000B26E6" w:rsidP="000B26E6">
      <w:pPr>
        <w:spacing w:after="120" w:line="240" w:lineRule="auto"/>
        <w:jc w:val="center"/>
        <w:rPr>
          <w:b/>
          <w:sz w:val="24"/>
          <w:szCs w:val="24"/>
        </w:rPr>
      </w:pPr>
      <w:r w:rsidRPr="00E066AC">
        <w:rPr>
          <w:b/>
          <w:sz w:val="24"/>
          <w:szCs w:val="24"/>
        </w:rPr>
        <w:lastRenderedPageBreak/>
        <w:t>Infofacture – bilan 20</w:t>
      </w:r>
      <w:r w:rsidR="00E066AC" w:rsidRPr="00E066AC">
        <w:rPr>
          <w:b/>
          <w:sz w:val="24"/>
          <w:szCs w:val="24"/>
        </w:rPr>
        <w:t>20</w:t>
      </w:r>
      <w:r w:rsidRPr="00E066AC">
        <w:rPr>
          <w:b/>
          <w:sz w:val="24"/>
          <w:szCs w:val="24"/>
        </w:rPr>
        <w:t xml:space="preserve"> transmis aux abonnées avec leur facture d’eau</w:t>
      </w:r>
    </w:p>
    <w:p w14:paraId="4ACF9348" w14:textId="77777777" w:rsidR="00692572" w:rsidRDefault="00E066AC" w:rsidP="000B26E6">
      <w:pPr>
        <w:spacing w:after="0" w:line="240" w:lineRule="auto"/>
        <w:jc w:val="center"/>
      </w:pPr>
      <w:r>
        <w:rPr>
          <w:noProof/>
        </w:rPr>
        <w:drawing>
          <wp:inline distT="0" distB="0" distL="0" distR="0" wp14:anchorId="34304C98" wp14:editId="3BF73497">
            <wp:extent cx="5542532" cy="7850716"/>
            <wp:effectExtent l="0" t="0" r="127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1447" t="18432" r="48407" b="7188"/>
                    <a:stretch/>
                  </pic:blipFill>
                  <pic:spPr bwMode="auto">
                    <a:xfrm>
                      <a:off x="0" y="0"/>
                      <a:ext cx="5574144" cy="7895493"/>
                    </a:xfrm>
                    <a:prstGeom prst="rect">
                      <a:avLst/>
                    </a:prstGeom>
                    <a:ln>
                      <a:noFill/>
                    </a:ln>
                    <a:extLst>
                      <a:ext uri="{53640926-AAD7-44D8-BBD7-CCE9431645EC}">
                        <a14:shadowObscured xmlns:a14="http://schemas.microsoft.com/office/drawing/2010/main"/>
                      </a:ext>
                    </a:extLst>
                  </pic:spPr>
                </pic:pic>
              </a:graphicData>
            </a:graphic>
          </wp:inline>
        </w:drawing>
      </w:r>
    </w:p>
    <w:p w14:paraId="18521138" w14:textId="77777777" w:rsidR="000B26E6" w:rsidRDefault="000B26E6" w:rsidP="00C34970">
      <w:pPr>
        <w:spacing w:after="0" w:line="240" w:lineRule="auto"/>
        <w:jc w:val="both"/>
        <w:rPr>
          <w:noProof/>
        </w:rPr>
      </w:pPr>
    </w:p>
    <w:p w14:paraId="1F6B3F94" w14:textId="77777777" w:rsidR="00E066AC" w:rsidRDefault="00E066AC" w:rsidP="00C34970">
      <w:pPr>
        <w:spacing w:after="0" w:line="240" w:lineRule="auto"/>
        <w:jc w:val="both"/>
        <w:rPr>
          <w:noProof/>
        </w:rPr>
      </w:pPr>
    </w:p>
    <w:p w14:paraId="7072C703" w14:textId="77777777" w:rsidR="00E066AC" w:rsidRDefault="00E066AC" w:rsidP="00C34970">
      <w:pPr>
        <w:spacing w:after="0" w:line="240" w:lineRule="auto"/>
        <w:jc w:val="both"/>
        <w:rPr>
          <w:noProof/>
        </w:rPr>
      </w:pPr>
    </w:p>
    <w:p w14:paraId="7E49AB68" w14:textId="77777777" w:rsidR="00E066AC" w:rsidRDefault="00E066AC" w:rsidP="00C34970">
      <w:pPr>
        <w:spacing w:after="0" w:line="240" w:lineRule="auto"/>
        <w:jc w:val="both"/>
        <w:rPr>
          <w:noProof/>
        </w:rPr>
      </w:pPr>
    </w:p>
    <w:p w14:paraId="6B41B595" w14:textId="77777777" w:rsidR="00E066AC" w:rsidRDefault="00E066AC" w:rsidP="00E066AC">
      <w:pPr>
        <w:spacing w:after="0" w:line="240" w:lineRule="auto"/>
        <w:jc w:val="center"/>
      </w:pPr>
      <w:r>
        <w:rPr>
          <w:noProof/>
        </w:rPr>
        <w:lastRenderedPageBreak/>
        <w:drawing>
          <wp:inline distT="0" distB="0" distL="0" distR="0" wp14:anchorId="15A968BD" wp14:editId="1F23D302">
            <wp:extent cx="5911850" cy="8476058"/>
            <wp:effectExtent l="0" t="0" r="0" b="12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1425" t="17201" r="48476" b="7858"/>
                    <a:stretch/>
                  </pic:blipFill>
                  <pic:spPr bwMode="auto">
                    <a:xfrm>
                      <a:off x="0" y="0"/>
                      <a:ext cx="5926180" cy="8496604"/>
                    </a:xfrm>
                    <a:prstGeom prst="rect">
                      <a:avLst/>
                    </a:prstGeom>
                    <a:ln>
                      <a:noFill/>
                    </a:ln>
                    <a:extLst>
                      <a:ext uri="{53640926-AAD7-44D8-BBD7-CCE9431645EC}">
                        <a14:shadowObscured xmlns:a14="http://schemas.microsoft.com/office/drawing/2010/main"/>
                      </a:ext>
                    </a:extLst>
                  </pic:spPr>
                </pic:pic>
              </a:graphicData>
            </a:graphic>
          </wp:inline>
        </w:drawing>
      </w:r>
    </w:p>
    <w:sectPr w:rsidR="00E066AC" w:rsidSect="00C34970">
      <w:headerReference w:type="default" r:id="rId30"/>
      <w:footerReference w:type="default" r:id="rId31"/>
      <w:pgSz w:w="11906" w:h="16838"/>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4E54BA" w14:textId="77777777" w:rsidR="00D727F6" w:rsidRDefault="00D727F6" w:rsidP="000339F4">
      <w:pPr>
        <w:spacing w:after="0" w:line="240" w:lineRule="auto"/>
      </w:pPr>
      <w:r>
        <w:separator/>
      </w:r>
    </w:p>
  </w:endnote>
  <w:endnote w:type="continuationSeparator" w:id="0">
    <w:p w14:paraId="4B2A161D" w14:textId="77777777" w:rsidR="00D727F6" w:rsidRDefault="00D727F6" w:rsidP="000339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LT Std 55">
    <w:altName w:val="Univers LT Std 55"/>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text1" w:themeTint="80"/>
      </w:rPr>
      <w:id w:val="1711305380"/>
      <w:docPartObj>
        <w:docPartGallery w:val="Page Numbers (Bottom of Page)"/>
        <w:docPartUnique/>
      </w:docPartObj>
    </w:sdtPr>
    <w:sdtEndPr/>
    <w:sdtContent>
      <w:p w14:paraId="2D9AD749" w14:textId="77777777" w:rsidR="009304C8" w:rsidRPr="003D652A" w:rsidRDefault="009304C8" w:rsidP="003D652A">
        <w:pPr>
          <w:pStyle w:val="Pieddepage"/>
          <w:pBdr>
            <w:top w:val="single" w:sz="4" w:space="1" w:color="7F7F7F" w:themeColor="text1" w:themeTint="80"/>
          </w:pBdr>
          <w:rPr>
            <w:color w:val="7F7F7F" w:themeColor="text1" w:themeTint="80"/>
          </w:rPr>
        </w:pPr>
        <w:r w:rsidRPr="003D652A">
          <w:rPr>
            <w:color w:val="7F7F7F" w:themeColor="text1" w:themeTint="80"/>
          </w:rPr>
          <w:t xml:space="preserve">ARS </w:t>
        </w:r>
        <w:r>
          <w:rPr>
            <w:color w:val="7F7F7F" w:themeColor="text1" w:themeTint="80"/>
          </w:rPr>
          <w:t>Mayotte</w:t>
        </w:r>
        <w:r w:rsidRPr="003D652A">
          <w:rPr>
            <w:color w:val="7F7F7F" w:themeColor="text1" w:themeTint="80"/>
          </w:rPr>
          <w:tab/>
        </w:r>
        <w:r w:rsidRPr="003D652A">
          <w:rPr>
            <w:color w:val="7F7F7F" w:themeColor="text1" w:themeTint="80"/>
          </w:rPr>
          <w:tab/>
        </w:r>
        <w:r w:rsidRPr="003D652A">
          <w:rPr>
            <w:color w:val="7F7F7F" w:themeColor="text1" w:themeTint="80"/>
          </w:rPr>
          <w:tab/>
        </w:r>
        <w:r w:rsidRPr="003D652A">
          <w:rPr>
            <w:color w:val="7F7F7F" w:themeColor="text1" w:themeTint="80"/>
          </w:rPr>
          <w:fldChar w:fldCharType="begin"/>
        </w:r>
        <w:r w:rsidRPr="003D652A">
          <w:rPr>
            <w:color w:val="7F7F7F" w:themeColor="text1" w:themeTint="80"/>
          </w:rPr>
          <w:instrText>PAGE   \* MERGEFORMAT</w:instrText>
        </w:r>
        <w:r w:rsidRPr="003D652A">
          <w:rPr>
            <w:color w:val="7F7F7F" w:themeColor="text1" w:themeTint="80"/>
          </w:rPr>
          <w:fldChar w:fldCharType="separate"/>
        </w:r>
        <w:r w:rsidR="00D34D33">
          <w:rPr>
            <w:noProof/>
            <w:color w:val="7F7F7F" w:themeColor="text1" w:themeTint="80"/>
          </w:rPr>
          <w:t>15</w:t>
        </w:r>
        <w:r w:rsidRPr="003D652A">
          <w:rPr>
            <w:noProof/>
            <w:color w:val="7F7F7F" w:themeColor="text1" w:themeTint="80"/>
          </w:rPr>
          <w:fldChar w:fldCharType="end"/>
        </w:r>
      </w:p>
    </w:sdtContent>
  </w:sdt>
  <w:p w14:paraId="2841D494" w14:textId="77777777" w:rsidR="009304C8" w:rsidRDefault="009304C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D7F257" w14:textId="77777777" w:rsidR="00D727F6" w:rsidRDefault="00D727F6" w:rsidP="000339F4">
      <w:pPr>
        <w:spacing w:after="0" w:line="240" w:lineRule="auto"/>
      </w:pPr>
      <w:r>
        <w:separator/>
      </w:r>
    </w:p>
  </w:footnote>
  <w:footnote w:type="continuationSeparator" w:id="0">
    <w:p w14:paraId="1C1B5ADC" w14:textId="77777777" w:rsidR="00D727F6" w:rsidRDefault="00D727F6" w:rsidP="000339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5FBBD6" w14:textId="77777777" w:rsidR="009304C8" w:rsidRPr="003D652A" w:rsidRDefault="009304C8" w:rsidP="003D652A">
    <w:pPr>
      <w:pStyle w:val="En-tte"/>
      <w:pBdr>
        <w:bottom w:val="single" w:sz="4" w:space="1" w:color="7F7F7F" w:themeColor="text1" w:themeTint="80"/>
      </w:pBdr>
      <w:rPr>
        <w:color w:val="7F7F7F" w:themeColor="text1" w:themeTint="80"/>
      </w:rPr>
    </w:pPr>
    <w:r w:rsidRPr="003D652A">
      <w:rPr>
        <w:color w:val="7F7F7F" w:themeColor="text1" w:themeTint="80"/>
      </w:rPr>
      <w:t xml:space="preserve">Qualité des eaux d’alimentation de Mayotte – Bilan </w:t>
    </w:r>
    <w:r>
      <w:rPr>
        <w:color w:val="7F7F7F" w:themeColor="text1" w:themeTint="80"/>
      </w:rPr>
      <w:t>de l’année 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B623E5"/>
    <w:multiLevelType w:val="multilevel"/>
    <w:tmpl w:val="5CF49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3B4A48"/>
    <w:multiLevelType w:val="hybridMultilevel"/>
    <w:tmpl w:val="E85A8824"/>
    <w:lvl w:ilvl="0" w:tplc="11207AFA">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0D44493"/>
    <w:multiLevelType w:val="hybridMultilevel"/>
    <w:tmpl w:val="D898D77C"/>
    <w:lvl w:ilvl="0" w:tplc="5C7EB2BA">
      <w:start w:val="1"/>
      <w:numFmt w:val="bullet"/>
      <w:pStyle w:val="ListeS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62D606E"/>
    <w:multiLevelType w:val="hybridMultilevel"/>
    <w:tmpl w:val="6AA6B9A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EE23F0D"/>
    <w:multiLevelType w:val="hybridMultilevel"/>
    <w:tmpl w:val="386E5F04"/>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35604FE7"/>
    <w:multiLevelType w:val="multilevel"/>
    <w:tmpl w:val="0DDE44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223B76"/>
    <w:multiLevelType w:val="hybridMultilevel"/>
    <w:tmpl w:val="9D16FE8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D5C404A"/>
    <w:multiLevelType w:val="hybridMultilevel"/>
    <w:tmpl w:val="DF7A0BA0"/>
    <w:lvl w:ilvl="0" w:tplc="423C4716">
      <w:start w:val="1"/>
      <w:numFmt w:val="bullet"/>
      <w:lvlText w:val=""/>
      <w:lvlJc w:val="left"/>
      <w:pPr>
        <w:ind w:left="-773" w:hanging="360"/>
      </w:pPr>
      <w:rPr>
        <w:rFonts w:ascii="Symbol" w:hAnsi="Symbol" w:hint="default"/>
        <w:color w:val="943634" w:themeColor="accent2" w:themeShade="BF"/>
        <w:sz w:val="24"/>
        <w:szCs w:val="24"/>
      </w:rPr>
    </w:lvl>
    <w:lvl w:ilvl="1" w:tplc="040C0003" w:tentative="1">
      <w:start w:val="1"/>
      <w:numFmt w:val="bullet"/>
      <w:lvlText w:val="o"/>
      <w:lvlJc w:val="left"/>
      <w:pPr>
        <w:ind w:left="-53" w:hanging="360"/>
      </w:pPr>
      <w:rPr>
        <w:rFonts w:ascii="Courier New" w:hAnsi="Courier New" w:cs="Courier New" w:hint="default"/>
      </w:rPr>
    </w:lvl>
    <w:lvl w:ilvl="2" w:tplc="040C0005" w:tentative="1">
      <w:start w:val="1"/>
      <w:numFmt w:val="bullet"/>
      <w:lvlText w:val=""/>
      <w:lvlJc w:val="left"/>
      <w:pPr>
        <w:ind w:left="667" w:hanging="360"/>
      </w:pPr>
      <w:rPr>
        <w:rFonts w:ascii="Wingdings" w:hAnsi="Wingdings" w:hint="default"/>
      </w:rPr>
    </w:lvl>
    <w:lvl w:ilvl="3" w:tplc="040C0001" w:tentative="1">
      <w:start w:val="1"/>
      <w:numFmt w:val="bullet"/>
      <w:lvlText w:val=""/>
      <w:lvlJc w:val="left"/>
      <w:pPr>
        <w:ind w:left="1387" w:hanging="360"/>
      </w:pPr>
      <w:rPr>
        <w:rFonts w:ascii="Symbol" w:hAnsi="Symbol" w:hint="default"/>
      </w:rPr>
    </w:lvl>
    <w:lvl w:ilvl="4" w:tplc="040C0003" w:tentative="1">
      <w:start w:val="1"/>
      <w:numFmt w:val="bullet"/>
      <w:lvlText w:val="o"/>
      <w:lvlJc w:val="left"/>
      <w:pPr>
        <w:ind w:left="2107" w:hanging="360"/>
      </w:pPr>
      <w:rPr>
        <w:rFonts w:ascii="Courier New" w:hAnsi="Courier New" w:cs="Courier New" w:hint="default"/>
      </w:rPr>
    </w:lvl>
    <w:lvl w:ilvl="5" w:tplc="040C0005" w:tentative="1">
      <w:start w:val="1"/>
      <w:numFmt w:val="bullet"/>
      <w:lvlText w:val=""/>
      <w:lvlJc w:val="left"/>
      <w:pPr>
        <w:ind w:left="2827" w:hanging="360"/>
      </w:pPr>
      <w:rPr>
        <w:rFonts w:ascii="Wingdings" w:hAnsi="Wingdings" w:hint="default"/>
      </w:rPr>
    </w:lvl>
    <w:lvl w:ilvl="6" w:tplc="040C0001" w:tentative="1">
      <w:start w:val="1"/>
      <w:numFmt w:val="bullet"/>
      <w:lvlText w:val=""/>
      <w:lvlJc w:val="left"/>
      <w:pPr>
        <w:ind w:left="3547" w:hanging="360"/>
      </w:pPr>
      <w:rPr>
        <w:rFonts w:ascii="Symbol" w:hAnsi="Symbol" w:hint="default"/>
      </w:rPr>
    </w:lvl>
    <w:lvl w:ilvl="7" w:tplc="040C0003" w:tentative="1">
      <w:start w:val="1"/>
      <w:numFmt w:val="bullet"/>
      <w:lvlText w:val="o"/>
      <w:lvlJc w:val="left"/>
      <w:pPr>
        <w:ind w:left="4267" w:hanging="360"/>
      </w:pPr>
      <w:rPr>
        <w:rFonts w:ascii="Courier New" w:hAnsi="Courier New" w:cs="Courier New" w:hint="default"/>
      </w:rPr>
    </w:lvl>
    <w:lvl w:ilvl="8" w:tplc="040C0005" w:tentative="1">
      <w:start w:val="1"/>
      <w:numFmt w:val="bullet"/>
      <w:lvlText w:val=""/>
      <w:lvlJc w:val="left"/>
      <w:pPr>
        <w:ind w:left="4987" w:hanging="360"/>
      </w:pPr>
      <w:rPr>
        <w:rFonts w:ascii="Wingdings" w:hAnsi="Wingdings" w:hint="default"/>
      </w:rPr>
    </w:lvl>
  </w:abstractNum>
  <w:abstractNum w:abstractNumId="8" w15:restartNumberingAfterBreak="0">
    <w:nsid w:val="3E883ADB"/>
    <w:multiLevelType w:val="hybridMultilevel"/>
    <w:tmpl w:val="53EABA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F7B0FCA"/>
    <w:multiLevelType w:val="hybridMultilevel"/>
    <w:tmpl w:val="CF98B5C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FE159FB"/>
    <w:multiLevelType w:val="hybridMultilevel"/>
    <w:tmpl w:val="6FE6417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33C15C7"/>
    <w:multiLevelType w:val="hybridMultilevel"/>
    <w:tmpl w:val="6D2A734E"/>
    <w:lvl w:ilvl="0" w:tplc="EFC8649E">
      <w:start w:val="1"/>
      <w:numFmt w:val="bullet"/>
      <w:pStyle w:val="Titre2"/>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2" w15:restartNumberingAfterBreak="0">
    <w:nsid w:val="4757100C"/>
    <w:multiLevelType w:val="hybridMultilevel"/>
    <w:tmpl w:val="055036E4"/>
    <w:lvl w:ilvl="0" w:tplc="EA24EC98">
      <w:numFmt w:val="bullet"/>
      <w:lvlText w:val=""/>
      <w:lvlJc w:val="left"/>
      <w:pPr>
        <w:ind w:left="1080" w:hanging="360"/>
      </w:pPr>
      <w:rPr>
        <w:rFonts w:ascii="Wingdings" w:eastAsia="Times New Roman" w:hAnsi="Wingdings"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4FC20ECD"/>
    <w:multiLevelType w:val="hybridMultilevel"/>
    <w:tmpl w:val="0CAA495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00A546B"/>
    <w:multiLevelType w:val="hybridMultilevel"/>
    <w:tmpl w:val="8C7CDDF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54132988"/>
    <w:multiLevelType w:val="hybridMultilevel"/>
    <w:tmpl w:val="38961A64"/>
    <w:lvl w:ilvl="0" w:tplc="CD606452">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57536BF"/>
    <w:multiLevelType w:val="hybridMultilevel"/>
    <w:tmpl w:val="ED28BC52"/>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57C31DAB"/>
    <w:multiLevelType w:val="multilevel"/>
    <w:tmpl w:val="B1F6A4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85769E"/>
    <w:multiLevelType w:val="hybridMultilevel"/>
    <w:tmpl w:val="58B0D50E"/>
    <w:lvl w:ilvl="0" w:tplc="C4244B12">
      <w:numFmt w:val="bullet"/>
      <w:lvlText w:val="-"/>
      <w:lvlJc w:val="left"/>
      <w:pPr>
        <w:ind w:left="6" w:hanging="360"/>
      </w:pPr>
      <w:rPr>
        <w:rFonts w:ascii="Calibri" w:eastAsiaTheme="minorEastAsia" w:hAnsi="Calibri" w:cstheme="minorBidi" w:hint="default"/>
      </w:rPr>
    </w:lvl>
    <w:lvl w:ilvl="1" w:tplc="040C0003" w:tentative="1">
      <w:start w:val="1"/>
      <w:numFmt w:val="bullet"/>
      <w:lvlText w:val="o"/>
      <w:lvlJc w:val="left"/>
      <w:pPr>
        <w:ind w:left="726" w:hanging="360"/>
      </w:pPr>
      <w:rPr>
        <w:rFonts w:ascii="Courier New" w:hAnsi="Courier New" w:cs="Courier New" w:hint="default"/>
      </w:rPr>
    </w:lvl>
    <w:lvl w:ilvl="2" w:tplc="040C0005" w:tentative="1">
      <w:start w:val="1"/>
      <w:numFmt w:val="bullet"/>
      <w:lvlText w:val=""/>
      <w:lvlJc w:val="left"/>
      <w:pPr>
        <w:ind w:left="1446" w:hanging="360"/>
      </w:pPr>
      <w:rPr>
        <w:rFonts w:ascii="Wingdings" w:hAnsi="Wingdings" w:hint="default"/>
      </w:rPr>
    </w:lvl>
    <w:lvl w:ilvl="3" w:tplc="040C0001" w:tentative="1">
      <w:start w:val="1"/>
      <w:numFmt w:val="bullet"/>
      <w:lvlText w:val=""/>
      <w:lvlJc w:val="left"/>
      <w:pPr>
        <w:ind w:left="2166" w:hanging="360"/>
      </w:pPr>
      <w:rPr>
        <w:rFonts w:ascii="Symbol" w:hAnsi="Symbol" w:hint="default"/>
      </w:rPr>
    </w:lvl>
    <w:lvl w:ilvl="4" w:tplc="040C0003" w:tentative="1">
      <w:start w:val="1"/>
      <w:numFmt w:val="bullet"/>
      <w:lvlText w:val="o"/>
      <w:lvlJc w:val="left"/>
      <w:pPr>
        <w:ind w:left="2886" w:hanging="360"/>
      </w:pPr>
      <w:rPr>
        <w:rFonts w:ascii="Courier New" w:hAnsi="Courier New" w:cs="Courier New" w:hint="default"/>
      </w:rPr>
    </w:lvl>
    <w:lvl w:ilvl="5" w:tplc="040C0005" w:tentative="1">
      <w:start w:val="1"/>
      <w:numFmt w:val="bullet"/>
      <w:lvlText w:val=""/>
      <w:lvlJc w:val="left"/>
      <w:pPr>
        <w:ind w:left="3606" w:hanging="360"/>
      </w:pPr>
      <w:rPr>
        <w:rFonts w:ascii="Wingdings" w:hAnsi="Wingdings" w:hint="default"/>
      </w:rPr>
    </w:lvl>
    <w:lvl w:ilvl="6" w:tplc="040C0001" w:tentative="1">
      <w:start w:val="1"/>
      <w:numFmt w:val="bullet"/>
      <w:lvlText w:val=""/>
      <w:lvlJc w:val="left"/>
      <w:pPr>
        <w:ind w:left="4326" w:hanging="360"/>
      </w:pPr>
      <w:rPr>
        <w:rFonts w:ascii="Symbol" w:hAnsi="Symbol" w:hint="default"/>
      </w:rPr>
    </w:lvl>
    <w:lvl w:ilvl="7" w:tplc="040C0003" w:tentative="1">
      <w:start w:val="1"/>
      <w:numFmt w:val="bullet"/>
      <w:lvlText w:val="o"/>
      <w:lvlJc w:val="left"/>
      <w:pPr>
        <w:ind w:left="5046" w:hanging="360"/>
      </w:pPr>
      <w:rPr>
        <w:rFonts w:ascii="Courier New" w:hAnsi="Courier New" w:cs="Courier New" w:hint="default"/>
      </w:rPr>
    </w:lvl>
    <w:lvl w:ilvl="8" w:tplc="040C0005" w:tentative="1">
      <w:start w:val="1"/>
      <w:numFmt w:val="bullet"/>
      <w:lvlText w:val=""/>
      <w:lvlJc w:val="left"/>
      <w:pPr>
        <w:ind w:left="5766" w:hanging="360"/>
      </w:pPr>
      <w:rPr>
        <w:rFonts w:ascii="Wingdings" w:hAnsi="Wingdings" w:hint="default"/>
      </w:rPr>
    </w:lvl>
  </w:abstractNum>
  <w:abstractNum w:abstractNumId="19" w15:restartNumberingAfterBreak="0">
    <w:nsid w:val="5CC0007C"/>
    <w:multiLevelType w:val="singleLevel"/>
    <w:tmpl w:val="91840BC6"/>
    <w:lvl w:ilvl="0">
      <w:start w:val="1"/>
      <w:numFmt w:val="bullet"/>
      <w:pStyle w:val="ListeS2"/>
      <w:lvlText w:val=""/>
      <w:lvlJc w:val="left"/>
      <w:pPr>
        <w:ind w:left="360" w:hanging="360"/>
      </w:pPr>
      <w:rPr>
        <w:rFonts w:ascii="Wingdings" w:hAnsi="Wingdings" w:hint="default"/>
      </w:rPr>
    </w:lvl>
  </w:abstractNum>
  <w:abstractNum w:abstractNumId="20" w15:restartNumberingAfterBreak="0">
    <w:nsid w:val="6B735922"/>
    <w:multiLevelType w:val="hybridMultilevel"/>
    <w:tmpl w:val="6518D010"/>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6E724A9A"/>
    <w:multiLevelType w:val="hybridMultilevel"/>
    <w:tmpl w:val="78C20EE8"/>
    <w:lvl w:ilvl="0" w:tplc="11207AFA">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6EE400E1"/>
    <w:multiLevelType w:val="hybridMultilevel"/>
    <w:tmpl w:val="A6B86232"/>
    <w:lvl w:ilvl="0" w:tplc="040C000B">
      <w:start w:val="1"/>
      <w:numFmt w:val="bullet"/>
      <w:lvlText w:val=""/>
      <w:lvlJc w:val="left"/>
      <w:pPr>
        <w:ind w:left="366" w:hanging="360"/>
      </w:pPr>
      <w:rPr>
        <w:rFonts w:ascii="Wingdings" w:hAnsi="Wingdings" w:hint="default"/>
      </w:rPr>
    </w:lvl>
    <w:lvl w:ilvl="1" w:tplc="040C0003" w:tentative="1">
      <w:start w:val="1"/>
      <w:numFmt w:val="bullet"/>
      <w:lvlText w:val="o"/>
      <w:lvlJc w:val="left"/>
      <w:pPr>
        <w:ind w:left="1086" w:hanging="360"/>
      </w:pPr>
      <w:rPr>
        <w:rFonts w:ascii="Courier New" w:hAnsi="Courier New" w:cs="Courier New" w:hint="default"/>
      </w:rPr>
    </w:lvl>
    <w:lvl w:ilvl="2" w:tplc="040C0005" w:tentative="1">
      <w:start w:val="1"/>
      <w:numFmt w:val="bullet"/>
      <w:lvlText w:val=""/>
      <w:lvlJc w:val="left"/>
      <w:pPr>
        <w:ind w:left="1806" w:hanging="360"/>
      </w:pPr>
      <w:rPr>
        <w:rFonts w:ascii="Wingdings" w:hAnsi="Wingdings" w:hint="default"/>
      </w:rPr>
    </w:lvl>
    <w:lvl w:ilvl="3" w:tplc="040C0001" w:tentative="1">
      <w:start w:val="1"/>
      <w:numFmt w:val="bullet"/>
      <w:lvlText w:val=""/>
      <w:lvlJc w:val="left"/>
      <w:pPr>
        <w:ind w:left="2526" w:hanging="360"/>
      </w:pPr>
      <w:rPr>
        <w:rFonts w:ascii="Symbol" w:hAnsi="Symbol" w:hint="default"/>
      </w:rPr>
    </w:lvl>
    <w:lvl w:ilvl="4" w:tplc="040C0003" w:tentative="1">
      <w:start w:val="1"/>
      <w:numFmt w:val="bullet"/>
      <w:lvlText w:val="o"/>
      <w:lvlJc w:val="left"/>
      <w:pPr>
        <w:ind w:left="3246" w:hanging="360"/>
      </w:pPr>
      <w:rPr>
        <w:rFonts w:ascii="Courier New" w:hAnsi="Courier New" w:cs="Courier New" w:hint="default"/>
      </w:rPr>
    </w:lvl>
    <w:lvl w:ilvl="5" w:tplc="040C0005" w:tentative="1">
      <w:start w:val="1"/>
      <w:numFmt w:val="bullet"/>
      <w:lvlText w:val=""/>
      <w:lvlJc w:val="left"/>
      <w:pPr>
        <w:ind w:left="3966" w:hanging="360"/>
      </w:pPr>
      <w:rPr>
        <w:rFonts w:ascii="Wingdings" w:hAnsi="Wingdings" w:hint="default"/>
      </w:rPr>
    </w:lvl>
    <w:lvl w:ilvl="6" w:tplc="040C0001" w:tentative="1">
      <w:start w:val="1"/>
      <w:numFmt w:val="bullet"/>
      <w:lvlText w:val=""/>
      <w:lvlJc w:val="left"/>
      <w:pPr>
        <w:ind w:left="4686" w:hanging="360"/>
      </w:pPr>
      <w:rPr>
        <w:rFonts w:ascii="Symbol" w:hAnsi="Symbol" w:hint="default"/>
      </w:rPr>
    </w:lvl>
    <w:lvl w:ilvl="7" w:tplc="040C0003" w:tentative="1">
      <w:start w:val="1"/>
      <w:numFmt w:val="bullet"/>
      <w:lvlText w:val="o"/>
      <w:lvlJc w:val="left"/>
      <w:pPr>
        <w:ind w:left="5406" w:hanging="360"/>
      </w:pPr>
      <w:rPr>
        <w:rFonts w:ascii="Courier New" w:hAnsi="Courier New" w:cs="Courier New" w:hint="default"/>
      </w:rPr>
    </w:lvl>
    <w:lvl w:ilvl="8" w:tplc="040C0005" w:tentative="1">
      <w:start w:val="1"/>
      <w:numFmt w:val="bullet"/>
      <w:lvlText w:val=""/>
      <w:lvlJc w:val="left"/>
      <w:pPr>
        <w:ind w:left="6126" w:hanging="360"/>
      </w:pPr>
      <w:rPr>
        <w:rFonts w:ascii="Wingdings" w:hAnsi="Wingdings" w:hint="default"/>
      </w:rPr>
    </w:lvl>
  </w:abstractNum>
  <w:abstractNum w:abstractNumId="23" w15:restartNumberingAfterBreak="0">
    <w:nsid w:val="6F63729B"/>
    <w:multiLevelType w:val="hybridMultilevel"/>
    <w:tmpl w:val="54A2569A"/>
    <w:lvl w:ilvl="0" w:tplc="4C80195C">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A154A19"/>
    <w:multiLevelType w:val="hybridMultilevel"/>
    <w:tmpl w:val="4EDE007E"/>
    <w:lvl w:ilvl="0" w:tplc="B1C431A4">
      <w:numFmt w:val="bullet"/>
      <w:lvlText w:val="-"/>
      <w:lvlJc w:val="left"/>
      <w:pPr>
        <w:ind w:left="720" w:hanging="360"/>
      </w:pPr>
      <w:rPr>
        <w:rFonts w:ascii="Arial" w:eastAsia="Times New Roman" w:hAnsi="Arial" w:cs="Arial" w:hint="default"/>
      </w:rPr>
    </w:lvl>
    <w:lvl w:ilvl="1" w:tplc="2BFE0072">
      <w:numFmt w:val="bullet"/>
      <w:lvlText w:val=""/>
      <w:lvlJc w:val="left"/>
      <w:pPr>
        <w:ind w:left="1440" w:hanging="360"/>
      </w:pPr>
      <w:rPr>
        <w:rFonts w:ascii="Wingdings" w:eastAsia="ArialMT" w:hAnsi="Wingdings"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C5C2F9C"/>
    <w:multiLevelType w:val="multilevel"/>
    <w:tmpl w:val="618253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1"/>
  </w:num>
  <w:num w:numId="3">
    <w:abstractNumId w:val="6"/>
  </w:num>
  <w:num w:numId="4">
    <w:abstractNumId w:val="2"/>
  </w:num>
  <w:num w:numId="5">
    <w:abstractNumId w:val="10"/>
  </w:num>
  <w:num w:numId="6">
    <w:abstractNumId w:val="8"/>
  </w:num>
  <w:num w:numId="7">
    <w:abstractNumId w:val="19"/>
  </w:num>
  <w:num w:numId="8">
    <w:abstractNumId w:val="17"/>
  </w:num>
  <w:num w:numId="9">
    <w:abstractNumId w:val="0"/>
  </w:num>
  <w:num w:numId="10">
    <w:abstractNumId w:val="5"/>
  </w:num>
  <w:num w:numId="11">
    <w:abstractNumId w:val="25"/>
  </w:num>
  <w:num w:numId="12">
    <w:abstractNumId w:val="9"/>
  </w:num>
  <w:num w:numId="13">
    <w:abstractNumId w:val="18"/>
  </w:num>
  <w:num w:numId="14">
    <w:abstractNumId w:val="23"/>
  </w:num>
  <w:num w:numId="15">
    <w:abstractNumId w:val="20"/>
  </w:num>
  <w:num w:numId="16">
    <w:abstractNumId w:val="22"/>
  </w:num>
  <w:num w:numId="17">
    <w:abstractNumId w:val="15"/>
  </w:num>
  <w:num w:numId="18">
    <w:abstractNumId w:val="13"/>
  </w:num>
  <w:num w:numId="19">
    <w:abstractNumId w:val="12"/>
  </w:num>
  <w:num w:numId="20">
    <w:abstractNumId w:val="4"/>
  </w:num>
  <w:num w:numId="21">
    <w:abstractNumId w:val="24"/>
  </w:num>
  <w:num w:numId="22">
    <w:abstractNumId w:val="16"/>
  </w:num>
  <w:num w:numId="23">
    <w:abstractNumId w:val="3"/>
  </w:num>
  <w:num w:numId="24">
    <w:abstractNumId w:val="14"/>
  </w:num>
  <w:num w:numId="25">
    <w:abstractNumId w:val="1"/>
  </w:num>
  <w:num w:numId="26">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D7B"/>
    <w:rsid w:val="000004D1"/>
    <w:rsid w:val="00002AA6"/>
    <w:rsid w:val="00005C44"/>
    <w:rsid w:val="00005D76"/>
    <w:rsid w:val="00006921"/>
    <w:rsid w:val="00010504"/>
    <w:rsid w:val="00011FC6"/>
    <w:rsid w:val="000245E8"/>
    <w:rsid w:val="00024660"/>
    <w:rsid w:val="00024E92"/>
    <w:rsid w:val="0003182F"/>
    <w:rsid w:val="00031880"/>
    <w:rsid w:val="000339F4"/>
    <w:rsid w:val="00046320"/>
    <w:rsid w:val="00053CA0"/>
    <w:rsid w:val="00061CC5"/>
    <w:rsid w:val="000624F3"/>
    <w:rsid w:val="00062885"/>
    <w:rsid w:val="000815D1"/>
    <w:rsid w:val="000819AC"/>
    <w:rsid w:val="00081A66"/>
    <w:rsid w:val="00083BB6"/>
    <w:rsid w:val="00086AE6"/>
    <w:rsid w:val="00087205"/>
    <w:rsid w:val="0009020F"/>
    <w:rsid w:val="00090D38"/>
    <w:rsid w:val="000A5108"/>
    <w:rsid w:val="000A561A"/>
    <w:rsid w:val="000B177C"/>
    <w:rsid w:val="000B26E6"/>
    <w:rsid w:val="000B606F"/>
    <w:rsid w:val="000C067A"/>
    <w:rsid w:val="000C0F55"/>
    <w:rsid w:val="000C5382"/>
    <w:rsid w:val="000C66F5"/>
    <w:rsid w:val="000D6682"/>
    <w:rsid w:val="000D755A"/>
    <w:rsid w:val="000E0F56"/>
    <w:rsid w:val="000F14B8"/>
    <w:rsid w:val="000F34C6"/>
    <w:rsid w:val="00105942"/>
    <w:rsid w:val="00105E50"/>
    <w:rsid w:val="00117BDE"/>
    <w:rsid w:val="00122915"/>
    <w:rsid w:val="001252D6"/>
    <w:rsid w:val="00126879"/>
    <w:rsid w:val="00127348"/>
    <w:rsid w:val="001315D3"/>
    <w:rsid w:val="00134BE7"/>
    <w:rsid w:val="00134ED3"/>
    <w:rsid w:val="00135EA8"/>
    <w:rsid w:val="001401AE"/>
    <w:rsid w:val="00141046"/>
    <w:rsid w:val="00141184"/>
    <w:rsid w:val="00142075"/>
    <w:rsid w:val="001456EE"/>
    <w:rsid w:val="00147A6D"/>
    <w:rsid w:val="00150AE2"/>
    <w:rsid w:val="00152A1A"/>
    <w:rsid w:val="00153E74"/>
    <w:rsid w:val="00161873"/>
    <w:rsid w:val="00162D93"/>
    <w:rsid w:val="001639B7"/>
    <w:rsid w:val="001641F1"/>
    <w:rsid w:val="0017194D"/>
    <w:rsid w:val="00171A60"/>
    <w:rsid w:val="00173DC7"/>
    <w:rsid w:val="00175ADC"/>
    <w:rsid w:val="001805F9"/>
    <w:rsid w:val="00181538"/>
    <w:rsid w:val="00182C86"/>
    <w:rsid w:val="001834E1"/>
    <w:rsid w:val="00183734"/>
    <w:rsid w:val="00183849"/>
    <w:rsid w:val="00185369"/>
    <w:rsid w:val="00185FDF"/>
    <w:rsid w:val="00186208"/>
    <w:rsid w:val="001946FE"/>
    <w:rsid w:val="00194D69"/>
    <w:rsid w:val="00195D6B"/>
    <w:rsid w:val="00196A81"/>
    <w:rsid w:val="001A1748"/>
    <w:rsid w:val="001A1B13"/>
    <w:rsid w:val="001A61C6"/>
    <w:rsid w:val="001A62DE"/>
    <w:rsid w:val="001B0774"/>
    <w:rsid w:val="001B52E8"/>
    <w:rsid w:val="001B5E78"/>
    <w:rsid w:val="001C26A6"/>
    <w:rsid w:val="001C34F6"/>
    <w:rsid w:val="001C4502"/>
    <w:rsid w:val="001C5431"/>
    <w:rsid w:val="001C73D7"/>
    <w:rsid w:val="001D7276"/>
    <w:rsid w:val="001D72D1"/>
    <w:rsid w:val="001E3AC2"/>
    <w:rsid w:val="001E5501"/>
    <w:rsid w:val="001E597E"/>
    <w:rsid w:val="001F1A66"/>
    <w:rsid w:val="001F5F24"/>
    <w:rsid w:val="001F609E"/>
    <w:rsid w:val="001F6F16"/>
    <w:rsid w:val="00203BC2"/>
    <w:rsid w:val="00205151"/>
    <w:rsid w:val="002054B9"/>
    <w:rsid w:val="00211AAF"/>
    <w:rsid w:val="002122A4"/>
    <w:rsid w:val="00213C24"/>
    <w:rsid w:val="00214947"/>
    <w:rsid w:val="00216AE7"/>
    <w:rsid w:val="00216B12"/>
    <w:rsid w:val="00216E76"/>
    <w:rsid w:val="00220B30"/>
    <w:rsid w:val="0022158C"/>
    <w:rsid w:val="0022233C"/>
    <w:rsid w:val="002226E3"/>
    <w:rsid w:val="00222B67"/>
    <w:rsid w:val="00224830"/>
    <w:rsid w:val="002271D6"/>
    <w:rsid w:val="002300F9"/>
    <w:rsid w:val="00236EAD"/>
    <w:rsid w:val="002411BA"/>
    <w:rsid w:val="00242AEB"/>
    <w:rsid w:val="00242E3E"/>
    <w:rsid w:val="00244FAD"/>
    <w:rsid w:val="00245D7A"/>
    <w:rsid w:val="00246BE0"/>
    <w:rsid w:val="002500D9"/>
    <w:rsid w:val="00251DB5"/>
    <w:rsid w:val="0025230C"/>
    <w:rsid w:val="00254DD8"/>
    <w:rsid w:val="002609A0"/>
    <w:rsid w:val="00261839"/>
    <w:rsid w:val="0026427B"/>
    <w:rsid w:val="00274E0F"/>
    <w:rsid w:val="00280CFD"/>
    <w:rsid w:val="0028742A"/>
    <w:rsid w:val="00291275"/>
    <w:rsid w:val="002932B0"/>
    <w:rsid w:val="002937A1"/>
    <w:rsid w:val="002969B7"/>
    <w:rsid w:val="002A1BAB"/>
    <w:rsid w:val="002A28F1"/>
    <w:rsid w:val="002A45CB"/>
    <w:rsid w:val="002A7855"/>
    <w:rsid w:val="002B0EB0"/>
    <w:rsid w:val="002B3BF7"/>
    <w:rsid w:val="002C08BC"/>
    <w:rsid w:val="002D4E04"/>
    <w:rsid w:val="002D7F49"/>
    <w:rsid w:val="002E1B73"/>
    <w:rsid w:val="002E784B"/>
    <w:rsid w:val="002F0B6A"/>
    <w:rsid w:val="002F6454"/>
    <w:rsid w:val="00304840"/>
    <w:rsid w:val="00310595"/>
    <w:rsid w:val="00315607"/>
    <w:rsid w:val="00327723"/>
    <w:rsid w:val="00342351"/>
    <w:rsid w:val="003457F7"/>
    <w:rsid w:val="003500F2"/>
    <w:rsid w:val="00350398"/>
    <w:rsid w:val="00352677"/>
    <w:rsid w:val="00353C05"/>
    <w:rsid w:val="00354B16"/>
    <w:rsid w:val="00354C15"/>
    <w:rsid w:val="00357140"/>
    <w:rsid w:val="00360646"/>
    <w:rsid w:val="00361DC1"/>
    <w:rsid w:val="00362489"/>
    <w:rsid w:val="003663EC"/>
    <w:rsid w:val="003723A7"/>
    <w:rsid w:val="00373112"/>
    <w:rsid w:val="0037468C"/>
    <w:rsid w:val="003753A3"/>
    <w:rsid w:val="003766F8"/>
    <w:rsid w:val="00377090"/>
    <w:rsid w:val="00380AAE"/>
    <w:rsid w:val="00382C35"/>
    <w:rsid w:val="00383503"/>
    <w:rsid w:val="00386C95"/>
    <w:rsid w:val="003914C3"/>
    <w:rsid w:val="0039183B"/>
    <w:rsid w:val="00396661"/>
    <w:rsid w:val="00396AB8"/>
    <w:rsid w:val="00397FB8"/>
    <w:rsid w:val="003A2AB7"/>
    <w:rsid w:val="003B45A7"/>
    <w:rsid w:val="003B61CD"/>
    <w:rsid w:val="003C3399"/>
    <w:rsid w:val="003D07F5"/>
    <w:rsid w:val="003D3AA9"/>
    <w:rsid w:val="003D4AA6"/>
    <w:rsid w:val="003D652A"/>
    <w:rsid w:val="003D797C"/>
    <w:rsid w:val="003E1D4F"/>
    <w:rsid w:val="003E792A"/>
    <w:rsid w:val="003F05F0"/>
    <w:rsid w:val="003F1308"/>
    <w:rsid w:val="003F187B"/>
    <w:rsid w:val="003F1AD2"/>
    <w:rsid w:val="003F2D09"/>
    <w:rsid w:val="003F3D1C"/>
    <w:rsid w:val="003F4A3D"/>
    <w:rsid w:val="003F77F5"/>
    <w:rsid w:val="00405F46"/>
    <w:rsid w:val="004064AF"/>
    <w:rsid w:val="004072F2"/>
    <w:rsid w:val="00407B63"/>
    <w:rsid w:val="004148C5"/>
    <w:rsid w:val="00415943"/>
    <w:rsid w:val="00415A0A"/>
    <w:rsid w:val="00415CE9"/>
    <w:rsid w:val="004166B5"/>
    <w:rsid w:val="0042022C"/>
    <w:rsid w:val="00423316"/>
    <w:rsid w:val="00426808"/>
    <w:rsid w:val="004426B0"/>
    <w:rsid w:val="00444DCB"/>
    <w:rsid w:val="00451F09"/>
    <w:rsid w:val="00456A60"/>
    <w:rsid w:val="00462E4D"/>
    <w:rsid w:val="004700C1"/>
    <w:rsid w:val="00470F58"/>
    <w:rsid w:val="00471D05"/>
    <w:rsid w:val="00487E61"/>
    <w:rsid w:val="0049282F"/>
    <w:rsid w:val="00493D7E"/>
    <w:rsid w:val="004A127B"/>
    <w:rsid w:val="004B2925"/>
    <w:rsid w:val="004B48BF"/>
    <w:rsid w:val="004C0A01"/>
    <w:rsid w:val="004C2020"/>
    <w:rsid w:val="004C2834"/>
    <w:rsid w:val="004C3897"/>
    <w:rsid w:val="004C3AE4"/>
    <w:rsid w:val="004C3CD5"/>
    <w:rsid w:val="004C72C6"/>
    <w:rsid w:val="004D1F24"/>
    <w:rsid w:val="004E1F84"/>
    <w:rsid w:val="004E2D72"/>
    <w:rsid w:val="004E4B63"/>
    <w:rsid w:val="004F26C7"/>
    <w:rsid w:val="004F42D4"/>
    <w:rsid w:val="004F5CB8"/>
    <w:rsid w:val="004F7AFC"/>
    <w:rsid w:val="00501861"/>
    <w:rsid w:val="00501BD9"/>
    <w:rsid w:val="005043DF"/>
    <w:rsid w:val="005065B6"/>
    <w:rsid w:val="00515149"/>
    <w:rsid w:val="00517FE2"/>
    <w:rsid w:val="0052057A"/>
    <w:rsid w:val="00521BB7"/>
    <w:rsid w:val="00524134"/>
    <w:rsid w:val="005278AC"/>
    <w:rsid w:val="005312B9"/>
    <w:rsid w:val="0053295B"/>
    <w:rsid w:val="00533329"/>
    <w:rsid w:val="00534072"/>
    <w:rsid w:val="0053753F"/>
    <w:rsid w:val="005402D4"/>
    <w:rsid w:val="00540F1A"/>
    <w:rsid w:val="00543C38"/>
    <w:rsid w:val="0054475C"/>
    <w:rsid w:val="00544934"/>
    <w:rsid w:val="00544CDD"/>
    <w:rsid w:val="005528C3"/>
    <w:rsid w:val="00553921"/>
    <w:rsid w:val="00554896"/>
    <w:rsid w:val="00557779"/>
    <w:rsid w:val="00561527"/>
    <w:rsid w:val="00563374"/>
    <w:rsid w:val="00570D0F"/>
    <w:rsid w:val="00570D7A"/>
    <w:rsid w:val="00573C6C"/>
    <w:rsid w:val="00584DD7"/>
    <w:rsid w:val="00593332"/>
    <w:rsid w:val="005A2957"/>
    <w:rsid w:val="005A2F39"/>
    <w:rsid w:val="005A4B4B"/>
    <w:rsid w:val="005A721D"/>
    <w:rsid w:val="005A758E"/>
    <w:rsid w:val="005B1929"/>
    <w:rsid w:val="005B3F84"/>
    <w:rsid w:val="005B4511"/>
    <w:rsid w:val="005B6789"/>
    <w:rsid w:val="005B6E38"/>
    <w:rsid w:val="005C0B72"/>
    <w:rsid w:val="005C121B"/>
    <w:rsid w:val="005C1670"/>
    <w:rsid w:val="005C529C"/>
    <w:rsid w:val="005C6C9C"/>
    <w:rsid w:val="005D0562"/>
    <w:rsid w:val="005D39D1"/>
    <w:rsid w:val="005D78E2"/>
    <w:rsid w:val="005E1CE3"/>
    <w:rsid w:val="005E4666"/>
    <w:rsid w:val="005E6BE8"/>
    <w:rsid w:val="005E74E2"/>
    <w:rsid w:val="005F3807"/>
    <w:rsid w:val="005F39C4"/>
    <w:rsid w:val="005F44C4"/>
    <w:rsid w:val="005F6AB3"/>
    <w:rsid w:val="005F7123"/>
    <w:rsid w:val="005F7221"/>
    <w:rsid w:val="00600002"/>
    <w:rsid w:val="0060209E"/>
    <w:rsid w:val="0060411E"/>
    <w:rsid w:val="00604CF0"/>
    <w:rsid w:val="006061DA"/>
    <w:rsid w:val="00606BC6"/>
    <w:rsid w:val="00610119"/>
    <w:rsid w:val="00612518"/>
    <w:rsid w:val="00614913"/>
    <w:rsid w:val="00615885"/>
    <w:rsid w:val="006159F1"/>
    <w:rsid w:val="00617295"/>
    <w:rsid w:val="006249B1"/>
    <w:rsid w:val="00625D73"/>
    <w:rsid w:val="00627DDA"/>
    <w:rsid w:val="00630865"/>
    <w:rsid w:val="00630D70"/>
    <w:rsid w:val="006328C0"/>
    <w:rsid w:val="006335B9"/>
    <w:rsid w:val="006370AF"/>
    <w:rsid w:val="00640E6F"/>
    <w:rsid w:val="006437F5"/>
    <w:rsid w:val="00643D77"/>
    <w:rsid w:val="00646B83"/>
    <w:rsid w:val="00647122"/>
    <w:rsid w:val="006473E9"/>
    <w:rsid w:val="00647505"/>
    <w:rsid w:val="00647B49"/>
    <w:rsid w:val="006509EB"/>
    <w:rsid w:val="0065188A"/>
    <w:rsid w:val="00652290"/>
    <w:rsid w:val="00655D12"/>
    <w:rsid w:val="00660303"/>
    <w:rsid w:val="00661C38"/>
    <w:rsid w:val="00662A43"/>
    <w:rsid w:val="0066383B"/>
    <w:rsid w:val="00670514"/>
    <w:rsid w:val="00672F26"/>
    <w:rsid w:val="00674681"/>
    <w:rsid w:val="00677EEC"/>
    <w:rsid w:val="00680590"/>
    <w:rsid w:val="0068072B"/>
    <w:rsid w:val="006814B5"/>
    <w:rsid w:val="00690119"/>
    <w:rsid w:val="00690CBD"/>
    <w:rsid w:val="00690FC0"/>
    <w:rsid w:val="00691149"/>
    <w:rsid w:val="00692572"/>
    <w:rsid w:val="00693C23"/>
    <w:rsid w:val="00693E32"/>
    <w:rsid w:val="006A05D4"/>
    <w:rsid w:val="006A7B92"/>
    <w:rsid w:val="006A7F83"/>
    <w:rsid w:val="006B6B4B"/>
    <w:rsid w:val="006C3572"/>
    <w:rsid w:val="006C784B"/>
    <w:rsid w:val="006D4F02"/>
    <w:rsid w:val="006D7402"/>
    <w:rsid w:val="006E59F1"/>
    <w:rsid w:val="006E6ABE"/>
    <w:rsid w:val="006E7A60"/>
    <w:rsid w:val="006F00EB"/>
    <w:rsid w:val="006F1CE0"/>
    <w:rsid w:val="006F3101"/>
    <w:rsid w:val="006F5952"/>
    <w:rsid w:val="006F5B40"/>
    <w:rsid w:val="00700BCF"/>
    <w:rsid w:val="0070289A"/>
    <w:rsid w:val="007046B2"/>
    <w:rsid w:val="007048AE"/>
    <w:rsid w:val="007059AD"/>
    <w:rsid w:val="00710214"/>
    <w:rsid w:val="007107E1"/>
    <w:rsid w:val="007116D4"/>
    <w:rsid w:val="00714600"/>
    <w:rsid w:val="00715141"/>
    <w:rsid w:val="0071604D"/>
    <w:rsid w:val="007168AB"/>
    <w:rsid w:val="00721218"/>
    <w:rsid w:val="0072638E"/>
    <w:rsid w:val="007366B5"/>
    <w:rsid w:val="007373B9"/>
    <w:rsid w:val="00744933"/>
    <w:rsid w:val="00745008"/>
    <w:rsid w:val="007507E3"/>
    <w:rsid w:val="00752B7E"/>
    <w:rsid w:val="00754B81"/>
    <w:rsid w:val="00756593"/>
    <w:rsid w:val="00757022"/>
    <w:rsid w:val="00757255"/>
    <w:rsid w:val="007627E6"/>
    <w:rsid w:val="007639AF"/>
    <w:rsid w:val="0076593F"/>
    <w:rsid w:val="007665F9"/>
    <w:rsid w:val="00770BEE"/>
    <w:rsid w:val="00771400"/>
    <w:rsid w:val="007724B1"/>
    <w:rsid w:val="007738AA"/>
    <w:rsid w:val="00773C31"/>
    <w:rsid w:val="00773D53"/>
    <w:rsid w:val="00780069"/>
    <w:rsid w:val="007802B5"/>
    <w:rsid w:val="00787C7F"/>
    <w:rsid w:val="007906E7"/>
    <w:rsid w:val="00792E4D"/>
    <w:rsid w:val="00793B0F"/>
    <w:rsid w:val="00793D69"/>
    <w:rsid w:val="007951EC"/>
    <w:rsid w:val="00797C47"/>
    <w:rsid w:val="007A3200"/>
    <w:rsid w:val="007A4D1E"/>
    <w:rsid w:val="007A6835"/>
    <w:rsid w:val="007B2D96"/>
    <w:rsid w:val="007B3A66"/>
    <w:rsid w:val="007C1816"/>
    <w:rsid w:val="007C562F"/>
    <w:rsid w:val="007C5846"/>
    <w:rsid w:val="007C6100"/>
    <w:rsid w:val="007D02CA"/>
    <w:rsid w:val="007D1FD3"/>
    <w:rsid w:val="007D57E6"/>
    <w:rsid w:val="007E0390"/>
    <w:rsid w:val="007E0437"/>
    <w:rsid w:val="007E2F49"/>
    <w:rsid w:val="007E3674"/>
    <w:rsid w:val="007E5845"/>
    <w:rsid w:val="007E6B43"/>
    <w:rsid w:val="008035D9"/>
    <w:rsid w:val="008046A1"/>
    <w:rsid w:val="00805FA2"/>
    <w:rsid w:val="00810C24"/>
    <w:rsid w:val="00810DA3"/>
    <w:rsid w:val="00815922"/>
    <w:rsid w:val="00820116"/>
    <w:rsid w:val="00824CDC"/>
    <w:rsid w:val="00825BA6"/>
    <w:rsid w:val="008303B6"/>
    <w:rsid w:val="0083336F"/>
    <w:rsid w:val="00841C25"/>
    <w:rsid w:val="00841C52"/>
    <w:rsid w:val="00843537"/>
    <w:rsid w:val="00846276"/>
    <w:rsid w:val="008525A7"/>
    <w:rsid w:val="008552DE"/>
    <w:rsid w:val="008553BE"/>
    <w:rsid w:val="00865F9E"/>
    <w:rsid w:val="00875E4F"/>
    <w:rsid w:val="00880575"/>
    <w:rsid w:val="0088127A"/>
    <w:rsid w:val="00882E13"/>
    <w:rsid w:val="00885548"/>
    <w:rsid w:val="0088743E"/>
    <w:rsid w:val="008925CE"/>
    <w:rsid w:val="00892961"/>
    <w:rsid w:val="00897BBE"/>
    <w:rsid w:val="008B0C00"/>
    <w:rsid w:val="008B21D7"/>
    <w:rsid w:val="008B2BE1"/>
    <w:rsid w:val="008B6CF2"/>
    <w:rsid w:val="008C4823"/>
    <w:rsid w:val="008D6220"/>
    <w:rsid w:val="008E3428"/>
    <w:rsid w:val="008E4980"/>
    <w:rsid w:val="008E7A1B"/>
    <w:rsid w:val="009000BE"/>
    <w:rsid w:val="00901520"/>
    <w:rsid w:val="009018BA"/>
    <w:rsid w:val="00905739"/>
    <w:rsid w:val="00907FC6"/>
    <w:rsid w:val="009178E8"/>
    <w:rsid w:val="0092504F"/>
    <w:rsid w:val="009273B6"/>
    <w:rsid w:val="00927D9F"/>
    <w:rsid w:val="009304C8"/>
    <w:rsid w:val="00935698"/>
    <w:rsid w:val="00936D3C"/>
    <w:rsid w:val="0094124D"/>
    <w:rsid w:val="00944FF0"/>
    <w:rsid w:val="0094575F"/>
    <w:rsid w:val="00951E8B"/>
    <w:rsid w:val="00954072"/>
    <w:rsid w:val="00954A77"/>
    <w:rsid w:val="0096223F"/>
    <w:rsid w:val="00967C27"/>
    <w:rsid w:val="00971A46"/>
    <w:rsid w:val="00972B19"/>
    <w:rsid w:val="00974E02"/>
    <w:rsid w:val="009753D3"/>
    <w:rsid w:val="00975EC3"/>
    <w:rsid w:val="00977A5C"/>
    <w:rsid w:val="00985478"/>
    <w:rsid w:val="009960F3"/>
    <w:rsid w:val="009A1470"/>
    <w:rsid w:val="009A3015"/>
    <w:rsid w:val="009A6FE2"/>
    <w:rsid w:val="009B1BCA"/>
    <w:rsid w:val="009C3DC7"/>
    <w:rsid w:val="009C5A1B"/>
    <w:rsid w:val="009C60A8"/>
    <w:rsid w:val="009D409C"/>
    <w:rsid w:val="009E1BE0"/>
    <w:rsid w:val="009E6F82"/>
    <w:rsid w:val="009E7F7D"/>
    <w:rsid w:val="009F00E1"/>
    <w:rsid w:val="009F03D2"/>
    <w:rsid w:val="009F1F5F"/>
    <w:rsid w:val="009F47B7"/>
    <w:rsid w:val="009F5D31"/>
    <w:rsid w:val="009F6DB3"/>
    <w:rsid w:val="00A00BAC"/>
    <w:rsid w:val="00A01B23"/>
    <w:rsid w:val="00A03EEE"/>
    <w:rsid w:val="00A04145"/>
    <w:rsid w:val="00A072AB"/>
    <w:rsid w:val="00A07AB1"/>
    <w:rsid w:val="00A23B4E"/>
    <w:rsid w:val="00A25B65"/>
    <w:rsid w:val="00A31184"/>
    <w:rsid w:val="00A315FC"/>
    <w:rsid w:val="00A33287"/>
    <w:rsid w:val="00A442F2"/>
    <w:rsid w:val="00A45940"/>
    <w:rsid w:val="00A523CE"/>
    <w:rsid w:val="00A53143"/>
    <w:rsid w:val="00A5574B"/>
    <w:rsid w:val="00A610B4"/>
    <w:rsid w:val="00A65AAE"/>
    <w:rsid w:val="00A66382"/>
    <w:rsid w:val="00A71A84"/>
    <w:rsid w:val="00A7217F"/>
    <w:rsid w:val="00A7418C"/>
    <w:rsid w:val="00A753B6"/>
    <w:rsid w:val="00A75818"/>
    <w:rsid w:val="00A76BB2"/>
    <w:rsid w:val="00A82053"/>
    <w:rsid w:val="00A95D43"/>
    <w:rsid w:val="00A9629F"/>
    <w:rsid w:val="00AA05FF"/>
    <w:rsid w:val="00AA62A3"/>
    <w:rsid w:val="00AB0B55"/>
    <w:rsid w:val="00AB16C0"/>
    <w:rsid w:val="00AB3E6B"/>
    <w:rsid w:val="00AB453D"/>
    <w:rsid w:val="00AB7FD4"/>
    <w:rsid w:val="00AD43A3"/>
    <w:rsid w:val="00AD4819"/>
    <w:rsid w:val="00AD4BF9"/>
    <w:rsid w:val="00AD6F3C"/>
    <w:rsid w:val="00AE1C1D"/>
    <w:rsid w:val="00AE4E4F"/>
    <w:rsid w:val="00AE788F"/>
    <w:rsid w:val="00AF0F4A"/>
    <w:rsid w:val="00AF178E"/>
    <w:rsid w:val="00AF2C14"/>
    <w:rsid w:val="00AF45C6"/>
    <w:rsid w:val="00AF702F"/>
    <w:rsid w:val="00B00018"/>
    <w:rsid w:val="00B0072A"/>
    <w:rsid w:val="00B01014"/>
    <w:rsid w:val="00B0155F"/>
    <w:rsid w:val="00B052B0"/>
    <w:rsid w:val="00B16B9D"/>
    <w:rsid w:val="00B234A5"/>
    <w:rsid w:val="00B3362A"/>
    <w:rsid w:val="00B33713"/>
    <w:rsid w:val="00B3497A"/>
    <w:rsid w:val="00B34A22"/>
    <w:rsid w:val="00B36255"/>
    <w:rsid w:val="00B37736"/>
    <w:rsid w:val="00B37B99"/>
    <w:rsid w:val="00B448D7"/>
    <w:rsid w:val="00B46D91"/>
    <w:rsid w:val="00B47423"/>
    <w:rsid w:val="00B6189F"/>
    <w:rsid w:val="00B62C80"/>
    <w:rsid w:val="00B64B22"/>
    <w:rsid w:val="00B65D2B"/>
    <w:rsid w:val="00B6633B"/>
    <w:rsid w:val="00B6685F"/>
    <w:rsid w:val="00B71118"/>
    <w:rsid w:val="00B71992"/>
    <w:rsid w:val="00B7676D"/>
    <w:rsid w:val="00B8094B"/>
    <w:rsid w:val="00B849C7"/>
    <w:rsid w:val="00B87503"/>
    <w:rsid w:val="00B903BE"/>
    <w:rsid w:val="00B9226C"/>
    <w:rsid w:val="00B927CF"/>
    <w:rsid w:val="00B95311"/>
    <w:rsid w:val="00BA3441"/>
    <w:rsid w:val="00BA6423"/>
    <w:rsid w:val="00BB3DDA"/>
    <w:rsid w:val="00BC4427"/>
    <w:rsid w:val="00BD0BFA"/>
    <w:rsid w:val="00BD0E5F"/>
    <w:rsid w:val="00BD58B5"/>
    <w:rsid w:val="00BD6BEC"/>
    <w:rsid w:val="00BD6FFA"/>
    <w:rsid w:val="00BE1C6E"/>
    <w:rsid w:val="00BE366D"/>
    <w:rsid w:val="00BF5332"/>
    <w:rsid w:val="00BF59B6"/>
    <w:rsid w:val="00C0194B"/>
    <w:rsid w:val="00C01D7B"/>
    <w:rsid w:val="00C0346B"/>
    <w:rsid w:val="00C05080"/>
    <w:rsid w:val="00C06F46"/>
    <w:rsid w:val="00C074E0"/>
    <w:rsid w:val="00C11713"/>
    <w:rsid w:val="00C1268C"/>
    <w:rsid w:val="00C15755"/>
    <w:rsid w:val="00C168A2"/>
    <w:rsid w:val="00C23ACE"/>
    <w:rsid w:val="00C265F7"/>
    <w:rsid w:val="00C30A20"/>
    <w:rsid w:val="00C32998"/>
    <w:rsid w:val="00C34970"/>
    <w:rsid w:val="00C3672B"/>
    <w:rsid w:val="00C44AD4"/>
    <w:rsid w:val="00C45FC4"/>
    <w:rsid w:val="00C5140E"/>
    <w:rsid w:val="00C51913"/>
    <w:rsid w:val="00C52A83"/>
    <w:rsid w:val="00C60101"/>
    <w:rsid w:val="00C604C7"/>
    <w:rsid w:val="00C61E68"/>
    <w:rsid w:val="00C630C0"/>
    <w:rsid w:val="00C63450"/>
    <w:rsid w:val="00C64CA7"/>
    <w:rsid w:val="00C712E0"/>
    <w:rsid w:val="00C845A5"/>
    <w:rsid w:val="00C84EAD"/>
    <w:rsid w:val="00C85927"/>
    <w:rsid w:val="00C919AB"/>
    <w:rsid w:val="00C955DC"/>
    <w:rsid w:val="00CB00C0"/>
    <w:rsid w:val="00CB19DE"/>
    <w:rsid w:val="00CB203B"/>
    <w:rsid w:val="00CB7159"/>
    <w:rsid w:val="00CC0872"/>
    <w:rsid w:val="00CC0F8F"/>
    <w:rsid w:val="00CC1DB3"/>
    <w:rsid w:val="00CC2635"/>
    <w:rsid w:val="00CC37BE"/>
    <w:rsid w:val="00CC7E84"/>
    <w:rsid w:val="00CD34F0"/>
    <w:rsid w:val="00CD44C8"/>
    <w:rsid w:val="00CD6350"/>
    <w:rsid w:val="00CD6F84"/>
    <w:rsid w:val="00CE126B"/>
    <w:rsid w:val="00CE22F4"/>
    <w:rsid w:val="00CF495D"/>
    <w:rsid w:val="00CF562D"/>
    <w:rsid w:val="00CF6DD6"/>
    <w:rsid w:val="00D01482"/>
    <w:rsid w:val="00D048D8"/>
    <w:rsid w:val="00D0679D"/>
    <w:rsid w:val="00D076F9"/>
    <w:rsid w:val="00D10475"/>
    <w:rsid w:val="00D114EF"/>
    <w:rsid w:val="00D14583"/>
    <w:rsid w:val="00D152B2"/>
    <w:rsid w:val="00D16E7C"/>
    <w:rsid w:val="00D20483"/>
    <w:rsid w:val="00D2150F"/>
    <w:rsid w:val="00D2164B"/>
    <w:rsid w:val="00D21B7F"/>
    <w:rsid w:val="00D26AC3"/>
    <w:rsid w:val="00D31416"/>
    <w:rsid w:val="00D34B44"/>
    <w:rsid w:val="00D34D33"/>
    <w:rsid w:val="00D35EF3"/>
    <w:rsid w:val="00D41933"/>
    <w:rsid w:val="00D46619"/>
    <w:rsid w:val="00D51105"/>
    <w:rsid w:val="00D51B6B"/>
    <w:rsid w:val="00D5280A"/>
    <w:rsid w:val="00D53D13"/>
    <w:rsid w:val="00D64F22"/>
    <w:rsid w:val="00D6618B"/>
    <w:rsid w:val="00D71562"/>
    <w:rsid w:val="00D727F6"/>
    <w:rsid w:val="00D73D72"/>
    <w:rsid w:val="00D8190F"/>
    <w:rsid w:val="00D833B0"/>
    <w:rsid w:val="00D87A4D"/>
    <w:rsid w:val="00D87E54"/>
    <w:rsid w:val="00D91FA2"/>
    <w:rsid w:val="00D92090"/>
    <w:rsid w:val="00D922F5"/>
    <w:rsid w:val="00D923A6"/>
    <w:rsid w:val="00D92D1E"/>
    <w:rsid w:val="00D9416A"/>
    <w:rsid w:val="00D951C4"/>
    <w:rsid w:val="00D979F3"/>
    <w:rsid w:val="00DA048A"/>
    <w:rsid w:val="00DA2A01"/>
    <w:rsid w:val="00DA3582"/>
    <w:rsid w:val="00DA4853"/>
    <w:rsid w:val="00DA6392"/>
    <w:rsid w:val="00DA7426"/>
    <w:rsid w:val="00DB0866"/>
    <w:rsid w:val="00DB0D3F"/>
    <w:rsid w:val="00DB7F51"/>
    <w:rsid w:val="00DC143D"/>
    <w:rsid w:val="00DC4E75"/>
    <w:rsid w:val="00DC552F"/>
    <w:rsid w:val="00DC63AA"/>
    <w:rsid w:val="00DD5E56"/>
    <w:rsid w:val="00DE20E7"/>
    <w:rsid w:val="00DE2201"/>
    <w:rsid w:val="00DE3DAE"/>
    <w:rsid w:val="00DE67CA"/>
    <w:rsid w:val="00DF113C"/>
    <w:rsid w:val="00DF1C40"/>
    <w:rsid w:val="00E02ADF"/>
    <w:rsid w:val="00E050EF"/>
    <w:rsid w:val="00E066AC"/>
    <w:rsid w:val="00E107CA"/>
    <w:rsid w:val="00E206CD"/>
    <w:rsid w:val="00E22C41"/>
    <w:rsid w:val="00E30012"/>
    <w:rsid w:val="00E347D3"/>
    <w:rsid w:val="00E34FEA"/>
    <w:rsid w:val="00E36B06"/>
    <w:rsid w:val="00E4001B"/>
    <w:rsid w:val="00E41015"/>
    <w:rsid w:val="00E42458"/>
    <w:rsid w:val="00E44678"/>
    <w:rsid w:val="00E464D5"/>
    <w:rsid w:val="00E46ED3"/>
    <w:rsid w:val="00E50817"/>
    <w:rsid w:val="00E508A7"/>
    <w:rsid w:val="00E533ED"/>
    <w:rsid w:val="00E54BC4"/>
    <w:rsid w:val="00E57F97"/>
    <w:rsid w:val="00E6000E"/>
    <w:rsid w:val="00E6193D"/>
    <w:rsid w:val="00E62AE2"/>
    <w:rsid w:val="00E63C83"/>
    <w:rsid w:val="00E6490A"/>
    <w:rsid w:val="00E67548"/>
    <w:rsid w:val="00E70548"/>
    <w:rsid w:val="00E73491"/>
    <w:rsid w:val="00E75448"/>
    <w:rsid w:val="00E764CB"/>
    <w:rsid w:val="00E77D4B"/>
    <w:rsid w:val="00E8166F"/>
    <w:rsid w:val="00E8316F"/>
    <w:rsid w:val="00E866E4"/>
    <w:rsid w:val="00E870D6"/>
    <w:rsid w:val="00E904AF"/>
    <w:rsid w:val="00E94911"/>
    <w:rsid w:val="00E94B2F"/>
    <w:rsid w:val="00EA0E0A"/>
    <w:rsid w:val="00EA4130"/>
    <w:rsid w:val="00EA50AE"/>
    <w:rsid w:val="00EA5E4D"/>
    <w:rsid w:val="00EA65E6"/>
    <w:rsid w:val="00EB276C"/>
    <w:rsid w:val="00EB2FD7"/>
    <w:rsid w:val="00EB6BA2"/>
    <w:rsid w:val="00EB743D"/>
    <w:rsid w:val="00EC02F6"/>
    <w:rsid w:val="00EC2468"/>
    <w:rsid w:val="00ED1147"/>
    <w:rsid w:val="00ED3C7B"/>
    <w:rsid w:val="00ED5FB9"/>
    <w:rsid w:val="00EE2CE1"/>
    <w:rsid w:val="00EE37ED"/>
    <w:rsid w:val="00EE4DBC"/>
    <w:rsid w:val="00EE5B25"/>
    <w:rsid w:val="00EE6DEA"/>
    <w:rsid w:val="00EE7508"/>
    <w:rsid w:val="00EE75F9"/>
    <w:rsid w:val="00EF13B1"/>
    <w:rsid w:val="00EF224E"/>
    <w:rsid w:val="00EF505F"/>
    <w:rsid w:val="00EF6367"/>
    <w:rsid w:val="00EF69FC"/>
    <w:rsid w:val="00F04EAD"/>
    <w:rsid w:val="00F12BE2"/>
    <w:rsid w:val="00F14BF0"/>
    <w:rsid w:val="00F15361"/>
    <w:rsid w:val="00F157E5"/>
    <w:rsid w:val="00F15964"/>
    <w:rsid w:val="00F16F00"/>
    <w:rsid w:val="00F22A26"/>
    <w:rsid w:val="00F22BF9"/>
    <w:rsid w:val="00F31BB3"/>
    <w:rsid w:val="00F3504B"/>
    <w:rsid w:val="00F40D95"/>
    <w:rsid w:val="00F43D1E"/>
    <w:rsid w:val="00F44A49"/>
    <w:rsid w:val="00F462BA"/>
    <w:rsid w:val="00F4647D"/>
    <w:rsid w:val="00F50D0F"/>
    <w:rsid w:val="00F56510"/>
    <w:rsid w:val="00F57F4B"/>
    <w:rsid w:val="00F6396A"/>
    <w:rsid w:val="00F66908"/>
    <w:rsid w:val="00F70E10"/>
    <w:rsid w:val="00F70E30"/>
    <w:rsid w:val="00F71947"/>
    <w:rsid w:val="00F73F46"/>
    <w:rsid w:val="00F753EE"/>
    <w:rsid w:val="00F868E2"/>
    <w:rsid w:val="00F912EB"/>
    <w:rsid w:val="00F9172D"/>
    <w:rsid w:val="00F92F07"/>
    <w:rsid w:val="00FA295D"/>
    <w:rsid w:val="00FA2C38"/>
    <w:rsid w:val="00FA49F4"/>
    <w:rsid w:val="00FA68B4"/>
    <w:rsid w:val="00FA7F4F"/>
    <w:rsid w:val="00FB1B71"/>
    <w:rsid w:val="00FB2FB6"/>
    <w:rsid w:val="00FC09AB"/>
    <w:rsid w:val="00FC3E24"/>
    <w:rsid w:val="00FD264E"/>
    <w:rsid w:val="00FD272A"/>
    <w:rsid w:val="00FD291D"/>
    <w:rsid w:val="00FD3532"/>
    <w:rsid w:val="00FD61B5"/>
    <w:rsid w:val="00FE4227"/>
    <w:rsid w:val="00FE624A"/>
    <w:rsid w:val="00FF178A"/>
    <w:rsid w:val="00FF41C1"/>
    <w:rsid w:val="00FF6F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5A83E1"/>
  <w15:docId w15:val="{B98CC367-368F-45EC-A7B2-6261627DE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7122"/>
  </w:style>
  <w:style w:type="paragraph" w:styleId="Titre1">
    <w:name w:val="heading 1"/>
    <w:basedOn w:val="Normal"/>
    <w:next w:val="Normal"/>
    <w:link w:val="Titre1Car"/>
    <w:uiPriority w:val="9"/>
    <w:qFormat/>
    <w:rsid w:val="00BA3441"/>
    <w:pPr>
      <w:spacing w:before="240" w:after="240" w:line="240" w:lineRule="auto"/>
      <w:jc w:val="both"/>
      <w:outlineLvl w:val="0"/>
    </w:pPr>
    <w:rPr>
      <w:b/>
      <w:color w:val="943634" w:themeColor="accent2" w:themeShade="BF"/>
      <w:sz w:val="28"/>
      <w:szCs w:val="28"/>
      <w:u w:val="single"/>
    </w:rPr>
  </w:style>
  <w:style w:type="paragraph" w:styleId="Titre2">
    <w:name w:val="heading 2"/>
    <w:basedOn w:val="Titre1"/>
    <w:next w:val="Normal"/>
    <w:link w:val="Titre2Car"/>
    <w:uiPriority w:val="9"/>
    <w:unhideWhenUsed/>
    <w:qFormat/>
    <w:rsid w:val="00971A46"/>
    <w:pPr>
      <w:numPr>
        <w:numId w:val="2"/>
      </w:numPr>
      <w:ind w:left="284" w:firstLine="0"/>
      <w:outlineLvl w:val="1"/>
    </w:pPr>
    <w:rPr>
      <w:u w: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407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FD264E"/>
    <w:pPr>
      <w:ind w:left="720"/>
      <w:contextualSpacing/>
    </w:pPr>
  </w:style>
  <w:style w:type="table" w:customStyle="1" w:styleId="Trameclaire-Accent11">
    <w:name w:val="Trame claire - Accent 11"/>
    <w:basedOn w:val="TableauNormal"/>
    <w:uiPriority w:val="60"/>
    <w:rsid w:val="00F12BE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steclaire-Accent11">
    <w:name w:val="Liste claire - Accent 11"/>
    <w:basedOn w:val="TableauNormal"/>
    <w:uiPriority w:val="61"/>
    <w:rsid w:val="005C6C9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llemoyenne3-Accent1">
    <w:name w:val="Medium Grid 3 Accent 1"/>
    <w:basedOn w:val="TableauNormal"/>
    <w:uiPriority w:val="69"/>
    <w:rsid w:val="002E1B7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Tramemoyenne1-Accent11">
    <w:name w:val="Trame moyenne 1 - Accent 11"/>
    <w:basedOn w:val="TableauNormal"/>
    <w:uiPriority w:val="63"/>
    <w:rsid w:val="002E1B7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ramemoyenne2-Accent11">
    <w:name w:val="Trame moyenne 2 - Accent 11"/>
    <w:basedOn w:val="TableauNormal"/>
    <w:uiPriority w:val="64"/>
    <w:rsid w:val="007570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ramemoyenne1-Accent12">
    <w:name w:val="Trame moyenne 1 - Accent 12"/>
    <w:basedOn w:val="TableauNormal"/>
    <w:uiPriority w:val="63"/>
    <w:rsid w:val="0075702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Grilleclaire-Accent11">
    <w:name w:val="Grille claire - Accent 11"/>
    <w:basedOn w:val="TableauNormal"/>
    <w:uiPriority w:val="62"/>
    <w:rsid w:val="0075702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extedebulles">
    <w:name w:val="Balloon Text"/>
    <w:basedOn w:val="Normal"/>
    <w:link w:val="TextedebullesCar"/>
    <w:uiPriority w:val="99"/>
    <w:semiHidden/>
    <w:unhideWhenUsed/>
    <w:rsid w:val="0021494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14947"/>
    <w:rPr>
      <w:rFonts w:ascii="Tahoma" w:hAnsi="Tahoma" w:cs="Tahoma"/>
      <w:sz w:val="16"/>
      <w:szCs w:val="16"/>
    </w:rPr>
  </w:style>
  <w:style w:type="paragraph" w:styleId="En-tte">
    <w:name w:val="header"/>
    <w:basedOn w:val="Normal"/>
    <w:link w:val="En-tteCar"/>
    <w:uiPriority w:val="99"/>
    <w:unhideWhenUsed/>
    <w:rsid w:val="000339F4"/>
    <w:pPr>
      <w:tabs>
        <w:tab w:val="center" w:pos="4536"/>
        <w:tab w:val="right" w:pos="9072"/>
      </w:tabs>
      <w:spacing w:after="0" w:line="240" w:lineRule="auto"/>
    </w:pPr>
  </w:style>
  <w:style w:type="character" w:customStyle="1" w:styleId="En-tteCar">
    <w:name w:val="En-tête Car"/>
    <w:basedOn w:val="Policepardfaut"/>
    <w:link w:val="En-tte"/>
    <w:uiPriority w:val="99"/>
    <w:rsid w:val="000339F4"/>
  </w:style>
  <w:style w:type="paragraph" w:styleId="Pieddepage">
    <w:name w:val="footer"/>
    <w:basedOn w:val="Normal"/>
    <w:link w:val="PieddepageCar"/>
    <w:uiPriority w:val="99"/>
    <w:unhideWhenUsed/>
    <w:rsid w:val="000339F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339F4"/>
  </w:style>
  <w:style w:type="paragraph" w:styleId="Sansinterligne">
    <w:name w:val="No Spacing"/>
    <w:link w:val="SansinterligneCar"/>
    <w:uiPriority w:val="1"/>
    <w:qFormat/>
    <w:rsid w:val="008B2BE1"/>
    <w:pPr>
      <w:spacing w:after="0" w:line="240" w:lineRule="auto"/>
    </w:pPr>
  </w:style>
  <w:style w:type="character" w:customStyle="1" w:styleId="SansinterligneCar">
    <w:name w:val="Sans interligne Car"/>
    <w:basedOn w:val="Policepardfaut"/>
    <w:link w:val="Sansinterligne"/>
    <w:uiPriority w:val="1"/>
    <w:rsid w:val="008B2BE1"/>
    <w:rPr>
      <w:rFonts w:eastAsiaTheme="minorEastAsia"/>
    </w:rPr>
  </w:style>
  <w:style w:type="character" w:customStyle="1" w:styleId="Titre2Car">
    <w:name w:val="Titre 2 Car"/>
    <w:basedOn w:val="Policepardfaut"/>
    <w:link w:val="Titre2"/>
    <w:uiPriority w:val="9"/>
    <w:rsid w:val="00971A46"/>
    <w:rPr>
      <w:b/>
      <w:color w:val="943634" w:themeColor="accent2" w:themeShade="BF"/>
      <w:sz w:val="28"/>
      <w:szCs w:val="28"/>
    </w:rPr>
  </w:style>
  <w:style w:type="character" w:styleId="Marquedecommentaire">
    <w:name w:val="annotation reference"/>
    <w:basedOn w:val="Policepardfaut"/>
    <w:uiPriority w:val="99"/>
    <w:semiHidden/>
    <w:unhideWhenUsed/>
    <w:rsid w:val="00105942"/>
    <w:rPr>
      <w:sz w:val="16"/>
      <w:szCs w:val="16"/>
    </w:rPr>
  </w:style>
  <w:style w:type="paragraph" w:styleId="Commentaire">
    <w:name w:val="annotation text"/>
    <w:basedOn w:val="Normal"/>
    <w:link w:val="CommentaireCar"/>
    <w:uiPriority w:val="99"/>
    <w:semiHidden/>
    <w:unhideWhenUsed/>
    <w:rsid w:val="00105942"/>
    <w:pPr>
      <w:spacing w:line="240" w:lineRule="auto"/>
    </w:pPr>
    <w:rPr>
      <w:sz w:val="20"/>
      <w:szCs w:val="20"/>
    </w:rPr>
  </w:style>
  <w:style w:type="character" w:customStyle="1" w:styleId="CommentaireCar">
    <w:name w:val="Commentaire Car"/>
    <w:basedOn w:val="Policepardfaut"/>
    <w:link w:val="Commentaire"/>
    <w:uiPriority w:val="99"/>
    <w:semiHidden/>
    <w:rsid w:val="00105942"/>
    <w:rPr>
      <w:sz w:val="20"/>
      <w:szCs w:val="20"/>
    </w:rPr>
  </w:style>
  <w:style w:type="paragraph" w:styleId="Objetducommentaire">
    <w:name w:val="annotation subject"/>
    <w:basedOn w:val="Commentaire"/>
    <w:next w:val="Commentaire"/>
    <w:link w:val="ObjetducommentaireCar"/>
    <w:uiPriority w:val="99"/>
    <w:semiHidden/>
    <w:unhideWhenUsed/>
    <w:rsid w:val="00105942"/>
    <w:rPr>
      <w:b/>
      <w:bCs/>
    </w:rPr>
  </w:style>
  <w:style w:type="character" w:customStyle="1" w:styleId="ObjetducommentaireCar">
    <w:name w:val="Objet du commentaire Car"/>
    <w:basedOn w:val="CommentaireCar"/>
    <w:link w:val="Objetducommentaire"/>
    <w:uiPriority w:val="99"/>
    <w:semiHidden/>
    <w:rsid w:val="00105942"/>
    <w:rPr>
      <w:b/>
      <w:bCs/>
      <w:sz w:val="20"/>
      <w:szCs w:val="20"/>
    </w:rPr>
  </w:style>
  <w:style w:type="character" w:styleId="Lienhypertexte">
    <w:name w:val="Hyperlink"/>
    <w:basedOn w:val="Policepardfaut"/>
    <w:uiPriority w:val="99"/>
    <w:unhideWhenUsed/>
    <w:rsid w:val="00670514"/>
    <w:rPr>
      <w:color w:val="0000FF" w:themeColor="hyperlink"/>
      <w:u w:val="single"/>
    </w:rPr>
  </w:style>
  <w:style w:type="character" w:styleId="Lienhypertextesuivivisit">
    <w:name w:val="FollowedHyperlink"/>
    <w:basedOn w:val="Policepardfaut"/>
    <w:uiPriority w:val="99"/>
    <w:semiHidden/>
    <w:unhideWhenUsed/>
    <w:rsid w:val="00D922F5"/>
    <w:rPr>
      <w:color w:val="800080" w:themeColor="followedHyperlink"/>
      <w:u w:val="single"/>
    </w:rPr>
  </w:style>
  <w:style w:type="paragraph" w:customStyle="1" w:styleId="Default">
    <w:name w:val="Default"/>
    <w:rsid w:val="0052057A"/>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Titre1Car">
    <w:name w:val="Titre 1 Car"/>
    <w:basedOn w:val="Policepardfaut"/>
    <w:link w:val="Titre1"/>
    <w:uiPriority w:val="9"/>
    <w:rsid w:val="00BA3441"/>
    <w:rPr>
      <w:b/>
      <w:color w:val="943634" w:themeColor="accent2" w:themeShade="BF"/>
      <w:sz w:val="28"/>
      <w:szCs w:val="28"/>
      <w:u w:val="single"/>
    </w:rPr>
  </w:style>
  <w:style w:type="paragraph" w:styleId="En-ttedetabledesmatires">
    <w:name w:val="TOC Heading"/>
    <w:basedOn w:val="Titre1"/>
    <w:next w:val="Normal"/>
    <w:uiPriority w:val="39"/>
    <w:semiHidden/>
    <w:unhideWhenUsed/>
    <w:qFormat/>
    <w:rsid w:val="00517FE2"/>
    <w:pPr>
      <w:keepNext/>
      <w:keepLines/>
      <w:spacing w:before="480" w:after="0"/>
      <w:jc w:val="left"/>
      <w:outlineLvl w:val="9"/>
    </w:pPr>
    <w:rPr>
      <w:rFonts w:asciiTheme="majorHAnsi" w:eastAsiaTheme="majorEastAsia" w:hAnsiTheme="majorHAnsi" w:cstheme="majorBidi"/>
      <w:bCs/>
      <w:color w:val="365F91" w:themeColor="accent1" w:themeShade="BF"/>
      <w:u w:val="none"/>
      <w:lang w:eastAsia="en-US"/>
    </w:rPr>
  </w:style>
  <w:style w:type="paragraph" w:styleId="TM2">
    <w:name w:val="toc 2"/>
    <w:basedOn w:val="Normal"/>
    <w:next w:val="Normal"/>
    <w:autoRedefine/>
    <w:uiPriority w:val="39"/>
    <w:unhideWhenUsed/>
    <w:rsid w:val="00517FE2"/>
    <w:pPr>
      <w:spacing w:after="100"/>
      <w:ind w:left="220"/>
    </w:pPr>
  </w:style>
  <w:style w:type="paragraph" w:styleId="TM1">
    <w:name w:val="toc 1"/>
    <w:basedOn w:val="Normal"/>
    <w:next w:val="Normal"/>
    <w:autoRedefine/>
    <w:uiPriority w:val="39"/>
    <w:unhideWhenUsed/>
    <w:rsid w:val="00517FE2"/>
    <w:pPr>
      <w:spacing w:after="100"/>
    </w:pPr>
  </w:style>
  <w:style w:type="paragraph" w:customStyle="1" w:styleId="S1">
    <w:name w:val="S1"/>
    <w:basedOn w:val="Normal"/>
    <w:link w:val="S1Car"/>
    <w:qFormat/>
    <w:rsid w:val="00977A5C"/>
    <w:pPr>
      <w:tabs>
        <w:tab w:val="left" w:pos="567"/>
      </w:tabs>
      <w:spacing w:before="120" w:after="0" w:line="240" w:lineRule="auto"/>
      <w:jc w:val="both"/>
    </w:pPr>
    <w:rPr>
      <w:rFonts w:ascii="Arial" w:eastAsia="Times New Roman" w:hAnsi="Arial"/>
      <w:lang w:eastAsia="en-US"/>
    </w:rPr>
  </w:style>
  <w:style w:type="character" w:customStyle="1" w:styleId="S1Car">
    <w:name w:val="S1 Car"/>
    <w:basedOn w:val="Policepardfaut"/>
    <w:link w:val="S1"/>
    <w:rsid w:val="00977A5C"/>
    <w:rPr>
      <w:rFonts w:ascii="Arial" w:eastAsia="Times New Roman" w:hAnsi="Arial"/>
      <w:lang w:eastAsia="en-US"/>
    </w:rPr>
  </w:style>
  <w:style w:type="paragraph" w:customStyle="1" w:styleId="ListeS1">
    <w:name w:val="ListeS1"/>
    <w:basedOn w:val="S1"/>
    <w:next w:val="S1"/>
    <w:link w:val="ListeS1Car"/>
    <w:qFormat/>
    <w:rsid w:val="00977A5C"/>
    <w:pPr>
      <w:numPr>
        <w:numId w:val="4"/>
      </w:numPr>
      <w:tabs>
        <w:tab w:val="clear" w:pos="567"/>
        <w:tab w:val="left" w:pos="284"/>
      </w:tabs>
      <w:ind w:left="284" w:hanging="284"/>
    </w:pPr>
  </w:style>
  <w:style w:type="character" w:customStyle="1" w:styleId="ListeS1Car">
    <w:name w:val="ListeS1 Car"/>
    <w:basedOn w:val="S1Car"/>
    <w:link w:val="ListeS1"/>
    <w:rsid w:val="00977A5C"/>
    <w:rPr>
      <w:rFonts w:ascii="Arial" w:eastAsia="Times New Roman" w:hAnsi="Arial"/>
      <w:lang w:eastAsia="en-US"/>
    </w:rPr>
  </w:style>
  <w:style w:type="table" w:styleId="Tramemoyenne2-Accent1">
    <w:name w:val="Medium Shading 2 Accent 1"/>
    <w:basedOn w:val="TableauNormal"/>
    <w:uiPriority w:val="64"/>
    <w:rsid w:val="0012291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llemoyenne3-Accent3">
    <w:name w:val="Medium Grid 3 Accent 3"/>
    <w:basedOn w:val="TableauNormal"/>
    <w:uiPriority w:val="69"/>
    <w:rsid w:val="00E3001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Textebrut">
    <w:name w:val="Plain Text"/>
    <w:basedOn w:val="Normal"/>
    <w:link w:val="TextebrutCar"/>
    <w:uiPriority w:val="99"/>
    <w:semiHidden/>
    <w:unhideWhenUsed/>
    <w:rsid w:val="00F22BF9"/>
    <w:pPr>
      <w:spacing w:after="0" w:line="240" w:lineRule="auto"/>
    </w:pPr>
    <w:rPr>
      <w:rFonts w:ascii="Calibri" w:eastAsiaTheme="minorHAnsi" w:hAnsi="Calibri"/>
      <w:szCs w:val="21"/>
      <w:lang w:eastAsia="en-US"/>
    </w:rPr>
  </w:style>
  <w:style w:type="character" w:customStyle="1" w:styleId="TextebrutCar">
    <w:name w:val="Texte brut Car"/>
    <w:basedOn w:val="Policepardfaut"/>
    <w:link w:val="Textebrut"/>
    <w:uiPriority w:val="99"/>
    <w:semiHidden/>
    <w:rsid w:val="00F22BF9"/>
    <w:rPr>
      <w:rFonts w:ascii="Calibri" w:eastAsiaTheme="minorHAnsi" w:hAnsi="Calibri"/>
      <w:szCs w:val="21"/>
      <w:lang w:eastAsia="en-US"/>
    </w:rPr>
  </w:style>
  <w:style w:type="table" w:styleId="Grillemoyenne3-Accent5">
    <w:name w:val="Medium Grid 3 Accent 5"/>
    <w:basedOn w:val="TableauNormal"/>
    <w:uiPriority w:val="69"/>
    <w:rsid w:val="00F22B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Tramemoyenne1-Accent5">
    <w:name w:val="Medium Shading 1 Accent 5"/>
    <w:basedOn w:val="TableauNormal"/>
    <w:uiPriority w:val="63"/>
    <w:rsid w:val="0039183B"/>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rillemoyenne3-Accent2">
    <w:name w:val="Medium Grid 3 Accent 2"/>
    <w:basedOn w:val="TableauNormal"/>
    <w:uiPriority w:val="69"/>
    <w:rsid w:val="00D53D1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customStyle="1" w:styleId="S2">
    <w:name w:val="S2"/>
    <w:basedOn w:val="S1"/>
    <w:qFormat/>
    <w:rsid w:val="005043DF"/>
    <w:pPr>
      <w:tabs>
        <w:tab w:val="left" w:leader="dot" w:pos="11057"/>
      </w:tabs>
      <w:spacing w:before="60"/>
      <w:ind w:left="284"/>
    </w:pPr>
    <w:rPr>
      <w:rFonts w:cs="Times New Roman"/>
      <w:sz w:val="20"/>
      <w:szCs w:val="20"/>
      <w:lang w:eastAsia="fr-FR"/>
    </w:rPr>
  </w:style>
  <w:style w:type="paragraph" w:customStyle="1" w:styleId="ListeS2">
    <w:name w:val="ListeS2"/>
    <w:basedOn w:val="Normal"/>
    <w:qFormat/>
    <w:rsid w:val="005043DF"/>
    <w:pPr>
      <w:numPr>
        <w:numId w:val="7"/>
      </w:numPr>
      <w:tabs>
        <w:tab w:val="left" w:pos="567"/>
      </w:tabs>
      <w:spacing w:before="60" w:after="60" w:line="240" w:lineRule="auto"/>
      <w:ind w:left="568" w:hanging="284"/>
      <w:contextualSpacing/>
      <w:jc w:val="both"/>
    </w:pPr>
    <w:rPr>
      <w:rFonts w:ascii="Arial" w:eastAsia="Times New Roman" w:hAnsi="Arial" w:cs="Times New Roman"/>
      <w:sz w:val="20"/>
      <w:szCs w:val="20"/>
    </w:rPr>
  </w:style>
  <w:style w:type="table" w:styleId="Tramemoyenne1-Accent1">
    <w:name w:val="Medium Shading 1 Accent 1"/>
    <w:basedOn w:val="TableauNormal"/>
    <w:uiPriority w:val="63"/>
    <w:rsid w:val="00B0101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Lgende">
    <w:name w:val="caption"/>
    <w:basedOn w:val="Normal"/>
    <w:next w:val="Normal"/>
    <w:uiPriority w:val="35"/>
    <w:unhideWhenUsed/>
    <w:qFormat/>
    <w:rsid w:val="00CE126B"/>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74059">
      <w:bodyDiv w:val="1"/>
      <w:marLeft w:val="0"/>
      <w:marRight w:val="0"/>
      <w:marTop w:val="0"/>
      <w:marBottom w:val="0"/>
      <w:divBdr>
        <w:top w:val="none" w:sz="0" w:space="0" w:color="auto"/>
        <w:left w:val="none" w:sz="0" w:space="0" w:color="auto"/>
        <w:bottom w:val="none" w:sz="0" w:space="0" w:color="auto"/>
        <w:right w:val="none" w:sz="0" w:space="0" w:color="auto"/>
      </w:divBdr>
    </w:div>
    <w:div w:id="511575789">
      <w:bodyDiv w:val="1"/>
      <w:marLeft w:val="0"/>
      <w:marRight w:val="0"/>
      <w:marTop w:val="0"/>
      <w:marBottom w:val="0"/>
      <w:divBdr>
        <w:top w:val="none" w:sz="0" w:space="0" w:color="auto"/>
        <w:left w:val="none" w:sz="0" w:space="0" w:color="auto"/>
        <w:bottom w:val="none" w:sz="0" w:space="0" w:color="auto"/>
        <w:right w:val="none" w:sz="0" w:space="0" w:color="auto"/>
      </w:divBdr>
    </w:div>
    <w:div w:id="618534220">
      <w:bodyDiv w:val="1"/>
      <w:marLeft w:val="0"/>
      <w:marRight w:val="0"/>
      <w:marTop w:val="0"/>
      <w:marBottom w:val="0"/>
      <w:divBdr>
        <w:top w:val="none" w:sz="0" w:space="0" w:color="auto"/>
        <w:left w:val="none" w:sz="0" w:space="0" w:color="auto"/>
        <w:bottom w:val="none" w:sz="0" w:space="0" w:color="auto"/>
        <w:right w:val="none" w:sz="0" w:space="0" w:color="auto"/>
      </w:divBdr>
      <w:divsChild>
        <w:div w:id="1932398197">
          <w:marLeft w:val="0"/>
          <w:marRight w:val="0"/>
          <w:marTop w:val="0"/>
          <w:marBottom w:val="0"/>
          <w:divBdr>
            <w:top w:val="none" w:sz="0" w:space="0" w:color="auto"/>
            <w:left w:val="none" w:sz="0" w:space="0" w:color="auto"/>
            <w:bottom w:val="none" w:sz="0" w:space="0" w:color="auto"/>
            <w:right w:val="none" w:sz="0" w:space="0" w:color="auto"/>
          </w:divBdr>
          <w:divsChild>
            <w:div w:id="1468086386">
              <w:marLeft w:val="0"/>
              <w:marRight w:val="0"/>
              <w:marTop w:val="0"/>
              <w:marBottom w:val="0"/>
              <w:divBdr>
                <w:top w:val="none" w:sz="0" w:space="0" w:color="auto"/>
                <w:left w:val="none" w:sz="0" w:space="0" w:color="auto"/>
                <w:bottom w:val="none" w:sz="0" w:space="0" w:color="auto"/>
                <w:right w:val="none" w:sz="0" w:space="0" w:color="auto"/>
              </w:divBdr>
              <w:divsChild>
                <w:div w:id="788935466">
                  <w:marLeft w:val="0"/>
                  <w:marRight w:val="0"/>
                  <w:marTop w:val="0"/>
                  <w:marBottom w:val="0"/>
                  <w:divBdr>
                    <w:top w:val="none" w:sz="0" w:space="0" w:color="auto"/>
                    <w:left w:val="none" w:sz="0" w:space="0" w:color="auto"/>
                    <w:bottom w:val="none" w:sz="0" w:space="0" w:color="auto"/>
                    <w:right w:val="none" w:sz="0" w:space="0" w:color="auto"/>
                  </w:divBdr>
                  <w:divsChild>
                    <w:div w:id="630478105">
                      <w:marLeft w:val="0"/>
                      <w:marRight w:val="0"/>
                      <w:marTop w:val="0"/>
                      <w:marBottom w:val="0"/>
                      <w:divBdr>
                        <w:top w:val="none" w:sz="0" w:space="0" w:color="auto"/>
                        <w:left w:val="none" w:sz="0" w:space="0" w:color="auto"/>
                        <w:bottom w:val="none" w:sz="0" w:space="0" w:color="auto"/>
                        <w:right w:val="none" w:sz="0" w:space="0" w:color="auto"/>
                      </w:divBdr>
                      <w:divsChild>
                        <w:div w:id="136964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746682">
      <w:bodyDiv w:val="1"/>
      <w:marLeft w:val="0"/>
      <w:marRight w:val="0"/>
      <w:marTop w:val="0"/>
      <w:marBottom w:val="0"/>
      <w:divBdr>
        <w:top w:val="none" w:sz="0" w:space="0" w:color="auto"/>
        <w:left w:val="none" w:sz="0" w:space="0" w:color="auto"/>
        <w:bottom w:val="none" w:sz="0" w:space="0" w:color="auto"/>
        <w:right w:val="none" w:sz="0" w:space="0" w:color="auto"/>
      </w:divBdr>
    </w:div>
    <w:div w:id="899901104">
      <w:bodyDiv w:val="1"/>
      <w:marLeft w:val="0"/>
      <w:marRight w:val="0"/>
      <w:marTop w:val="0"/>
      <w:marBottom w:val="0"/>
      <w:divBdr>
        <w:top w:val="none" w:sz="0" w:space="0" w:color="auto"/>
        <w:left w:val="none" w:sz="0" w:space="0" w:color="auto"/>
        <w:bottom w:val="none" w:sz="0" w:space="0" w:color="auto"/>
        <w:right w:val="none" w:sz="0" w:space="0" w:color="auto"/>
      </w:divBdr>
    </w:div>
    <w:div w:id="923418180">
      <w:bodyDiv w:val="1"/>
      <w:marLeft w:val="0"/>
      <w:marRight w:val="0"/>
      <w:marTop w:val="0"/>
      <w:marBottom w:val="0"/>
      <w:divBdr>
        <w:top w:val="none" w:sz="0" w:space="0" w:color="auto"/>
        <w:left w:val="none" w:sz="0" w:space="0" w:color="auto"/>
        <w:bottom w:val="none" w:sz="0" w:space="0" w:color="auto"/>
        <w:right w:val="none" w:sz="0" w:space="0" w:color="auto"/>
      </w:divBdr>
    </w:div>
    <w:div w:id="930359188">
      <w:bodyDiv w:val="1"/>
      <w:marLeft w:val="0"/>
      <w:marRight w:val="0"/>
      <w:marTop w:val="0"/>
      <w:marBottom w:val="0"/>
      <w:divBdr>
        <w:top w:val="none" w:sz="0" w:space="0" w:color="auto"/>
        <w:left w:val="none" w:sz="0" w:space="0" w:color="auto"/>
        <w:bottom w:val="none" w:sz="0" w:space="0" w:color="auto"/>
        <w:right w:val="none" w:sz="0" w:space="0" w:color="auto"/>
      </w:divBdr>
    </w:div>
    <w:div w:id="1090195560">
      <w:bodyDiv w:val="1"/>
      <w:marLeft w:val="0"/>
      <w:marRight w:val="0"/>
      <w:marTop w:val="0"/>
      <w:marBottom w:val="0"/>
      <w:divBdr>
        <w:top w:val="none" w:sz="0" w:space="0" w:color="auto"/>
        <w:left w:val="none" w:sz="0" w:space="0" w:color="auto"/>
        <w:bottom w:val="none" w:sz="0" w:space="0" w:color="auto"/>
        <w:right w:val="none" w:sz="0" w:space="0" w:color="auto"/>
      </w:divBdr>
    </w:div>
    <w:div w:id="1138452802">
      <w:bodyDiv w:val="1"/>
      <w:marLeft w:val="0"/>
      <w:marRight w:val="0"/>
      <w:marTop w:val="0"/>
      <w:marBottom w:val="0"/>
      <w:divBdr>
        <w:top w:val="none" w:sz="0" w:space="0" w:color="auto"/>
        <w:left w:val="none" w:sz="0" w:space="0" w:color="auto"/>
        <w:bottom w:val="none" w:sz="0" w:space="0" w:color="auto"/>
        <w:right w:val="none" w:sz="0" w:space="0" w:color="auto"/>
      </w:divBdr>
    </w:div>
    <w:div w:id="1181702011">
      <w:bodyDiv w:val="1"/>
      <w:marLeft w:val="0"/>
      <w:marRight w:val="0"/>
      <w:marTop w:val="0"/>
      <w:marBottom w:val="0"/>
      <w:divBdr>
        <w:top w:val="none" w:sz="0" w:space="0" w:color="auto"/>
        <w:left w:val="none" w:sz="0" w:space="0" w:color="auto"/>
        <w:bottom w:val="none" w:sz="0" w:space="0" w:color="auto"/>
        <w:right w:val="none" w:sz="0" w:space="0" w:color="auto"/>
      </w:divBdr>
    </w:div>
    <w:div w:id="1189834539">
      <w:bodyDiv w:val="1"/>
      <w:marLeft w:val="0"/>
      <w:marRight w:val="0"/>
      <w:marTop w:val="0"/>
      <w:marBottom w:val="0"/>
      <w:divBdr>
        <w:top w:val="none" w:sz="0" w:space="0" w:color="auto"/>
        <w:left w:val="none" w:sz="0" w:space="0" w:color="auto"/>
        <w:bottom w:val="none" w:sz="0" w:space="0" w:color="auto"/>
        <w:right w:val="none" w:sz="0" w:space="0" w:color="auto"/>
      </w:divBdr>
    </w:div>
    <w:div w:id="1218905213">
      <w:bodyDiv w:val="1"/>
      <w:marLeft w:val="0"/>
      <w:marRight w:val="0"/>
      <w:marTop w:val="0"/>
      <w:marBottom w:val="0"/>
      <w:divBdr>
        <w:top w:val="none" w:sz="0" w:space="0" w:color="auto"/>
        <w:left w:val="none" w:sz="0" w:space="0" w:color="auto"/>
        <w:bottom w:val="none" w:sz="0" w:space="0" w:color="auto"/>
        <w:right w:val="none" w:sz="0" w:space="0" w:color="auto"/>
      </w:divBdr>
    </w:div>
    <w:div w:id="1230071701">
      <w:bodyDiv w:val="1"/>
      <w:marLeft w:val="0"/>
      <w:marRight w:val="0"/>
      <w:marTop w:val="0"/>
      <w:marBottom w:val="0"/>
      <w:divBdr>
        <w:top w:val="none" w:sz="0" w:space="0" w:color="auto"/>
        <w:left w:val="none" w:sz="0" w:space="0" w:color="auto"/>
        <w:bottom w:val="none" w:sz="0" w:space="0" w:color="auto"/>
        <w:right w:val="none" w:sz="0" w:space="0" w:color="auto"/>
      </w:divBdr>
      <w:divsChild>
        <w:div w:id="75907806">
          <w:marLeft w:val="0"/>
          <w:marRight w:val="0"/>
          <w:marTop w:val="0"/>
          <w:marBottom w:val="0"/>
          <w:divBdr>
            <w:top w:val="none" w:sz="0" w:space="0" w:color="auto"/>
            <w:left w:val="none" w:sz="0" w:space="0" w:color="auto"/>
            <w:bottom w:val="none" w:sz="0" w:space="0" w:color="auto"/>
            <w:right w:val="none" w:sz="0" w:space="0" w:color="auto"/>
          </w:divBdr>
          <w:divsChild>
            <w:div w:id="2102095246">
              <w:marLeft w:val="0"/>
              <w:marRight w:val="0"/>
              <w:marTop w:val="0"/>
              <w:marBottom w:val="0"/>
              <w:divBdr>
                <w:top w:val="none" w:sz="0" w:space="0" w:color="auto"/>
                <w:left w:val="none" w:sz="0" w:space="0" w:color="auto"/>
                <w:bottom w:val="none" w:sz="0" w:space="0" w:color="auto"/>
                <w:right w:val="none" w:sz="0" w:space="0" w:color="auto"/>
              </w:divBdr>
              <w:divsChild>
                <w:div w:id="1882786299">
                  <w:marLeft w:val="0"/>
                  <w:marRight w:val="0"/>
                  <w:marTop w:val="0"/>
                  <w:marBottom w:val="0"/>
                  <w:divBdr>
                    <w:top w:val="none" w:sz="0" w:space="0" w:color="auto"/>
                    <w:left w:val="none" w:sz="0" w:space="0" w:color="auto"/>
                    <w:bottom w:val="none" w:sz="0" w:space="0" w:color="auto"/>
                    <w:right w:val="none" w:sz="0" w:space="0" w:color="auto"/>
                  </w:divBdr>
                  <w:divsChild>
                    <w:div w:id="779446859">
                      <w:marLeft w:val="0"/>
                      <w:marRight w:val="0"/>
                      <w:marTop w:val="0"/>
                      <w:marBottom w:val="0"/>
                      <w:divBdr>
                        <w:top w:val="none" w:sz="0" w:space="0" w:color="auto"/>
                        <w:left w:val="none" w:sz="0" w:space="0" w:color="auto"/>
                        <w:bottom w:val="none" w:sz="0" w:space="0" w:color="auto"/>
                        <w:right w:val="none" w:sz="0" w:space="0" w:color="auto"/>
                      </w:divBdr>
                      <w:divsChild>
                        <w:div w:id="120975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8247459">
      <w:bodyDiv w:val="1"/>
      <w:marLeft w:val="0"/>
      <w:marRight w:val="0"/>
      <w:marTop w:val="0"/>
      <w:marBottom w:val="0"/>
      <w:divBdr>
        <w:top w:val="none" w:sz="0" w:space="0" w:color="auto"/>
        <w:left w:val="none" w:sz="0" w:space="0" w:color="auto"/>
        <w:bottom w:val="none" w:sz="0" w:space="0" w:color="auto"/>
        <w:right w:val="none" w:sz="0" w:space="0" w:color="auto"/>
      </w:divBdr>
    </w:div>
    <w:div w:id="1250310940">
      <w:bodyDiv w:val="1"/>
      <w:marLeft w:val="0"/>
      <w:marRight w:val="0"/>
      <w:marTop w:val="0"/>
      <w:marBottom w:val="0"/>
      <w:divBdr>
        <w:top w:val="none" w:sz="0" w:space="0" w:color="auto"/>
        <w:left w:val="none" w:sz="0" w:space="0" w:color="auto"/>
        <w:bottom w:val="none" w:sz="0" w:space="0" w:color="auto"/>
        <w:right w:val="none" w:sz="0" w:space="0" w:color="auto"/>
      </w:divBdr>
    </w:div>
    <w:div w:id="1279990632">
      <w:bodyDiv w:val="1"/>
      <w:marLeft w:val="0"/>
      <w:marRight w:val="0"/>
      <w:marTop w:val="0"/>
      <w:marBottom w:val="0"/>
      <w:divBdr>
        <w:top w:val="none" w:sz="0" w:space="0" w:color="auto"/>
        <w:left w:val="none" w:sz="0" w:space="0" w:color="auto"/>
        <w:bottom w:val="none" w:sz="0" w:space="0" w:color="auto"/>
        <w:right w:val="none" w:sz="0" w:space="0" w:color="auto"/>
      </w:divBdr>
    </w:div>
    <w:div w:id="1344281915">
      <w:bodyDiv w:val="1"/>
      <w:marLeft w:val="0"/>
      <w:marRight w:val="0"/>
      <w:marTop w:val="0"/>
      <w:marBottom w:val="0"/>
      <w:divBdr>
        <w:top w:val="none" w:sz="0" w:space="0" w:color="auto"/>
        <w:left w:val="none" w:sz="0" w:space="0" w:color="auto"/>
        <w:bottom w:val="none" w:sz="0" w:space="0" w:color="auto"/>
        <w:right w:val="none" w:sz="0" w:space="0" w:color="auto"/>
      </w:divBdr>
    </w:div>
    <w:div w:id="1351492117">
      <w:bodyDiv w:val="1"/>
      <w:marLeft w:val="0"/>
      <w:marRight w:val="0"/>
      <w:marTop w:val="0"/>
      <w:marBottom w:val="0"/>
      <w:divBdr>
        <w:top w:val="none" w:sz="0" w:space="0" w:color="auto"/>
        <w:left w:val="none" w:sz="0" w:space="0" w:color="auto"/>
        <w:bottom w:val="none" w:sz="0" w:space="0" w:color="auto"/>
        <w:right w:val="none" w:sz="0" w:space="0" w:color="auto"/>
      </w:divBdr>
    </w:div>
    <w:div w:id="1398360057">
      <w:bodyDiv w:val="1"/>
      <w:marLeft w:val="0"/>
      <w:marRight w:val="0"/>
      <w:marTop w:val="0"/>
      <w:marBottom w:val="0"/>
      <w:divBdr>
        <w:top w:val="none" w:sz="0" w:space="0" w:color="auto"/>
        <w:left w:val="none" w:sz="0" w:space="0" w:color="auto"/>
        <w:bottom w:val="none" w:sz="0" w:space="0" w:color="auto"/>
        <w:right w:val="none" w:sz="0" w:space="0" w:color="auto"/>
      </w:divBdr>
    </w:div>
    <w:div w:id="1437212804">
      <w:bodyDiv w:val="1"/>
      <w:marLeft w:val="0"/>
      <w:marRight w:val="0"/>
      <w:marTop w:val="0"/>
      <w:marBottom w:val="0"/>
      <w:divBdr>
        <w:top w:val="none" w:sz="0" w:space="0" w:color="auto"/>
        <w:left w:val="none" w:sz="0" w:space="0" w:color="auto"/>
        <w:bottom w:val="none" w:sz="0" w:space="0" w:color="auto"/>
        <w:right w:val="none" w:sz="0" w:space="0" w:color="auto"/>
      </w:divBdr>
    </w:div>
    <w:div w:id="1466391000">
      <w:bodyDiv w:val="1"/>
      <w:marLeft w:val="0"/>
      <w:marRight w:val="0"/>
      <w:marTop w:val="0"/>
      <w:marBottom w:val="0"/>
      <w:divBdr>
        <w:top w:val="none" w:sz="0" w:space="0" w:color="auto"/>
        <w:left w:val="none" w:sz="0" w:space="0" w:color="auto"/>
        <w:bottom w:val="none" w:sz="0" w:space="0" w:color="auto"/>
        <w:right w:val="none" w:sz="0" w:space="0" w:color="auto"/>
      </w:divBdr>
    </w:div>
    <w:div w:id="1507013122">
      <w:bodyDiv w:val="1"/>
      <w:marLeft w:val="0"/>
      <w:marRight w:val="0"/>
      <w:marTop w:val="0"/>
      <w:marBottom w:val="0"/>
      <w:divBdr>
        <w:top w:val="none" w:sz="0" w:space="0" w:color="auto"/>
        <w:left w:val="none" w:sz="0" w:space="0" w:color="auto"/>
        <w:bottom w:val="none" w:sz="0" w:space="0" w:color="auto"/>
        <w:right w:val="none" w:sz="0" w:space="0" w:color="auto"/>
      </w:divBdr>
    </w:div>
    <w:div w:id="1535999731">
      <w:bodyDiv w:val="1"/>
      <w:marLeft w:val="0"/>
      <w:marRight w:val="0"/>
      <w:marTop w:val="0"/>
      <w:marBottom w:val="0"/>
      <w:divBdr>
        <w:top w:val="none" w:sz="0" w:space="0" w:color="auto"/>
        <w:left w:val="none" w:sz="0" w:space="0" w:color="auto"/>
        <w:bottom w:val="none" w:sz="0" w:space="0" w:color="auto"/>
        <w:right w:val="none" w:sz="0" w:space="0" w:color="auto"/>
      </w:divBdr>
    </w:div>
    <w:div w:id="1634485335">
      <w:bodyDiv w:val="1"/>
      <w:marLeft w:val="0"/>
      <w:marRight w:val="0"/>
      <w:marTop w:val="0"/>
      <w:marBottom w:val="0"/>
      <w:divBdr>
        <w:top w:val="none" w:sz="0" w:space="0" w:color="auto"/>
        <w:left w:val="none" w:sz="0" w:space="0" w:color="auto"/>
        <w:bottom w:val="none" w:sz="0" w:space="0" w:color="auto"/>
        <w:right w:val="none" w:sz="0" w:space="0" w:color="auto"/>
      </w:divBdr>
    </w:div>
    <w:div w:id="1689285754">
      <w:bodyDiv w:val="1"/>
      <w:marLeft w:val="0"/>
      <w:marRight w:val="0"/>
      <w:marTop w:val="0"/>
      <w:marBottom w:val="0"/>
      <w:divBdr>
        <w:top w:val="none" w:sz="0" w:space="0" w:color="auto"/>
        <w:left w:val="none" w:sz="0" w:space="0" w:color="auto"/>
        <w:bottom w:val="none" w:sz="0" w:space="0" w:color="auto"/>
        <w:right w:val="none" w:sz="0" w:space="0" w:color="auto"/>
      </w:divBdr>
    </w:div>
    <w:div w:id="1693261816">
      <w:bodyDiv w:val="1"/>
      <w:marLeft w:val="0"/>
      <w:marRight w:val="0"/>
      <w:marTop w:val="0"/>
      <w:marBottom w:val="0"/>
      <w:divBdr>
        <w:top w:val="none" w:sz="0" w:space="0" w:color="auto"/>
        <w:left w:val="none" w:sz="0" w:space="0" w:color="auto"/>
        <w:bottom w:val="none" w:sz="0" w:space="0" w:color="auto"/>
        <w:right w:val="none" w:sz="0" w:space="0" w:color="auto"/>
      </w:divBdr>
    </w:div>
    <w:div w:id="1747218491">
      <w:bodyDiv w:val="1"/>
      <w:marLeft w:val="0"/>
      <w:marRight w:val="0"/>
      <w:marTop w:val="0"/>
      <w:marBottom w:val="0"/>
      <w:divBdr>
        <w:top w:val="none" w:sz="0" w:space="0" w:color="auto"/>
        <w:left w:val="none" w:sz="0" w:space="0" w:color="auto"/>
        <w:bottom w:val="none" w:sz="0" w:space="0" w:color="auto"/>
        <w:right w:val="none" w:sz="0" w:space="0" w:color="auto"/>
      </w:divBdr>
    </w:div>
    <w:div w:id="1788697827">
      <w:bodyDiv w:val="1"/>
      <w:marLeft w:val="0"/>
      <w:marRight w:val="0"/>
      <w:marTop w:val="0"/>
      <w:marBottom w:val="0"/>
      <w:divBdr>
        <w:top w:val="none" w:sz="0" w:space="0" w:color="auto"/>
        <w:left w:val="none" w:sz="0" w:space="0" w:color="auto"/>
        <w:bottom w:val="none" w:sz="0" w:space="0" w:color="auto"/>
        <w:right w:val="none" w:sz="0" w:space="0" w:color="auto"/>
      </w:divBdr>
    </w:div>
    <w:div w:id="1858034784">
      <w:bodyDiv w:val="1"/>
      <w:marLeft w:val="0"/>
      <w:marRight w:val="0"/>
      <w:marTop w:val="0"/>
      <w:marBottom w:val="0"/>
      <w:divBdr>
        <w:top w:val="none" w:sz="0" w:space="0" w:color="auto"/>
        <w:left w:val="none" w:sz="0" w:space="0" w:color="auto"/>
        <w:bottom w:val="none" w:sz="0" w:space="0" w:color="auto"/>
        <w:right w:val="none" w:sz="0" w:space="0" w:color="auto"/>
      </w:divBdr>
    </w:div>
    <w:div w:id="1870530706">
      <w:bodyDiv w:val="1"/>
      <w:marLeft w:val="0"/>
      <w:marRight w:val="0"/>
      <w:marTop w:val="0"/>
      <w:marBottom w:val="0"/>
      <w:divBdr>
        <w:top w:val="none" w:sz="0" w:space="0" w:color="auto"/>
        <w:left w:val="none" w:sz="0" w:space="0" w:color="auto"/>
        <w:bottom w:val="none" w:sz="0" w:space="0" w:color="auto"/>
        <w:right w:val="none" w:sz="0" w:space="0" w:color="auto"/>
      </w:divBdr>
    </w:div>
    <w:div w:id="1902129378">
      <w:bodyDiv w:val="1"/>
      <w:marLeft w:val="0"/>
      <w:marRight w:val="0"/>
      <w:marTop w:val="0"/>
      <w:marBottom w:val="0"/>
      <w:divBdr>
        <w:top w:val="none" w:sz="0" w:space="0" w:color="auto"/>
        <w:left w:val="none" w:sz="0" w:space="0" w:color="auto"/>
        <w:bottom w:val="none" w:sz="0" w:space="0" w:color="auto"/>
        <w:right w:val="none" w:sz="0" w:space="0" w:color="auto"/>
      </w:divBdr>
    </w:div>
    <w:div w:id="1911841333">
      <w:bodyDiv w:val="1"/>
      <w:marLeft w:val="0"/>
      <w:marRight w:val="0"/>
      <w:marTop w:val="0"/>
      <w:marBottom w:val="0"/>
      <w:divBdr>
        <w:top w:val="none" w:sz="0" w:space="0" w:color="auto"/>
        <w:left w:val="none" w:sz="0" w:space="0" w:color="auto"/>
        <w:bottom w:val="none" w:sz="0" w:space="0" w:color="auto"/>
        <w:right w:val="none" w:sz="0" w:space="0" w:color="auto"/>
      </w:divBdr>
    </w:div>
    <w:div w:id="2007053016">
      <w:bodyDiv w:val="1"/>
      <w:marLeft w:val="0"/>
      <w:marRight w:val="0"/>
      <w:marTop w:val="0"/>
      <w:marBottom w:val="0"/>
      <w:divBdr>
        <w:top w:val="none" w:sz="0" w:space="0" w:color="auto"/>
        <w:left w:val="none" w:sz="0" w:space="0" w:color="auto"/>
        <w:bottom w:val="none" w:sz="0" w:space="0" w:color="auto"/>
        <w:right w:val="none" w:sz="0" w:space="0" w:color="auto"/>
      </w:divBdr>
    </w:div>
    <w:div w:id="2088527036">
      <w:bodyDiv w:val="1"/>
      <w:marLeft w:val="0"/>
      <w:marRight w:val="0"/>
      <w:marTop w:val="0"/>
      <w:marBottom w:val="0"/>
      <w:divBdr>
        <w:top w:val="none" w:sz="0" w:space="0" w:color="auto"/>
        <w:left w:val="none" w:sz="0" w:space="0" w:color="auto"/>
        <w:bottom w:val="none" w:sz="0" w:space="0" w:color="auto"/>
        <w:right w:val="none" w:sz="0" w:space="0" w:color="auto"/>
      </w:divBdr>
    </w:div>
    <w:div w:id="2090732560">
      <w:bodyDiv w:val="1"/>
      <w:marLeft w:val="0"/>
      <w:marRight w:val="0"/>
      <w:marTop w:val="0"/>
      <w:marBottom w:val="0"/>
      <w:divBdr>
        <w:top w:val="none" w:sz="0" w:space="0" w:color="auto"/>
        <w:left w:val="none" w:sz="0" w:space="0" w:color="auto"/>
        <w:bottom w:val="none" w:sz="0" w:space="0" w:color="auto"/>
        <w:right w:val="none" w:sz="0" w:space="0" w:color="auto"/>
      </w:divBdr>
    </w:div>
    <w:div w:id="2101675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arget="media/image1.jpeg" Type="http://schemas.openxmlformats.org/officeDocument/2006/relationships/image"/><Relationship Id="rId13" Target="media/image6.jpeg" Type="http://schemas.openxmlformats.org/officeDocument/2006/relationships/image"/><Relationship Id="rId18" Target="media/image11.jpeg" Type="http://schemas.openxmlformats.org/officeDocument/2006/relationships/image"/><Relationship Id="rId26" Target="media/image19.jpeg" Type="http://schemas.openxmlformats.org/officeDocument/2006/relationships/image"/><Relationship Id="rId3" Target="styles.xml" Type="http://schemas.openxmlformats.org/officeDocument/2006/relationships/styles"/><Relationship Id="rId21" Target="media/image14.jpeg" Type="http://schemas.openxmlformats.org/officeDocument/2006/relationships/image"/><Relationship Id="rId7" Target="endnotes.xml" Type="http://schemas.openxmlformats.org/officeDocument/2006/relationships/endnotes"/><Relationship Id="rId12" Target="media/image5.jpeg" Type="http://schemas.openxmlformats.org/officeDocument/2006/relationships/image"/><Relationship Id="rId17" Target="media/image10.jpeg" Type="http://schemas.openxmlformats.org/officeDocument/2006/relationships/image"/><Relationship Id="rId25" Target="media/image18.jpeg" Type="http://schemas.openxmlformats.org/officeDocument/2006/relationships/image"/><Relationship Id="rId33" Target="theme/theme1.xml" Type="http://schemas.openxmlformats.org/officeDocument/2006/relationships/theme"/><Relationship Id="rId2" Target="numbering.xml" Type="http://schemas.openxmlformats.org/officeDocument/2006/relationships/numbering"/><Relationship Id="rId16" Target="media/image9.jpeg" Type="http://schemas.openxmlformats.org/officeDocument/2006/relationships/image"/><Relationship Id="rId20" Target="media/image13.emf" Type="http://schemas.openxmlformats.org/officeDocument/2006/relationships/image"/><Relationship Id="rId29" Target="media/image22.jpeg" Type="http://schemas.openxmlformats.org/officeDocument/2006/relationships/image"/><Relationship Id="rId1" Target="../customXml/item1.xml" Type="http://schemas.openxmlformats.org/officeDocument/2006/relationships/customXml"/><Relationship Id="rId6" Target="footnotes.xml" Type="http://schemas.openxmlformats.org/officeDocument/2006/relationships/footnotes"/><Relationship Id="rId11" Target="media/image4.jpeg" Type="http://schemas.openxmlformats.org/officeDocument/2006/relationships/image"/><Relationship Id="rId24" Target="media/image17.jpeg" Type="http://schemas.openxmlformats.org/officeDocument/2006/relationships/image"/><Relationship Id="rId32" Target="fontTable.xml" Type="http://schemas.openxmlformats.org/officeDocument/2006/relationships/fontTable"/><Relationship Id="rId5" Target="webSettings.xml" Type="http://schemas.openxmlformats.org/officeDocument/2006/relationships/webSettings"/><Relationship Id="rId15" Target="media/image8.jpeg" Type="http://schemas.openxmlformats.org/officeDocument/2006/relationships/image"/><Relationship Id="rId23" Target="media/image16.jpeg" Type="http://schemas.openxmlformats.org/officeDocument/2006/relationships/image"/><Relationship Id="rId28" Target="media/image21.jpeg" Type="http://schemas.openxmlformats.org/officeDocument/2006/relationships/image"/><Relationship Id="rId10" Target="media/image3.jpeg" Type="http://schemas.openxmlformats.org/officeDocument/2006/relationships/image"/><Relationship Id="rId19" Target="media/image12.jpeg" Type="http://schemas.openxmlformats.org/officeDocument/2006/relationships/image"/><Relationship Id="rId31" Target="footer1.xml" Type="http://schemas.openxmlformats.org/officeDocument/2006/relationships/footer"/><Relationship Id="rId4" Target="settings.xml" Type="http://schemas.openxmlformats.org/officeDocument/2006/relationships/settings"/><Relationship Id="rId9" Target="media/image2.jpeg" Type="http://schemas.openxmlformats.org/officeDocument/2006/relationships/image"/><Relationship Id="rId14" Target="media/image7.jpeg" Type="http://schemas.openxmlformats.org/officeDocument/2006/relationships/image"/><Relationship Id="rId22" Target="media/image15.emf" Type="http://schemas.openxmlformats.org/officeDocument/2006/relationships/image"/><Relationship Id="rId27" Target="media/image20.jpeg" Type="http://schemas.openxmlformats.org/officeDocument/2006/relationships/image"/><Relationship Id="rId30" Target="header1.xml" Type="http://schemas.openxmlformats.org/officeDocument/2006/relationships/header"/></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E03589-4C5B-48BB-B94B-C60DAF0DA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6441</Words>
  <Characters>35427</Characters>
  <Application>Microsoft Office Word</Application>
  <DocSecurity>4</DocSecurity>
  <Lines>295</Lines>
  <Paragraphs>83</Paragraphs>
  <ScaleCrop>false</ScaleCrop>
  <HeadingPairs>
    <vt:vector size="2" baseType="variant">
      <vt:variant>
        <vt:lpstr>Titre</vt:lpstr>
      </vt:variant>
      <vt:variant>
        <vt:i4>1</vt:i4>
      </vt:variant>
    </vt:vector>
  </HeadingPairs>
  <TitlesOfParts>
    <vt:vector size="1" baseType="lpstr">
      <vt:lpstr/>
    </vt:vector>
  </TitlesOfParts>
  <Company>MSS</Company>
  <LinksUpToDate>false</LinksUpToDate>
  <CharactersWithSpaces>41785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TREMBLE, Pierre</cp:lastModifiedBy>
  <cp:revision>2</cp:revision>
  <cp:lastPrinted>2021-06-08T14:45:00Z</cp:lastPrinted>
  <dcterms:created xsi:type="dcterms:W3CDTF">2021-07-16T15:09:00Z</dcterms:created>
  <dcterms:modified xsi:type="dcterms:W3CDTF">2021-07-16T15:09:00Z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3712938</vt:lpwstr>
  </property>
  <property fmtid="{D5CDD505-2E9C-101B-9397-08002B2CF9AE}" name="NXPowerLiteSettings" pid="3">
    <vt:lpwstr>C7000400038000</vt:lpwstr>
  </property>
  <property fmtid="{D5CDD505-2E9C-101B-9397-08002B2CF9AE}" name="NXPowerLiteVersion" pid="4">
    <vt:lpwstr>S9.0.3</vt:lpwstr>
  </property>
</Properties>
</file>